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37" w:rsidRDefault="0004653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6BB9B788B38486A9B56C70927F8A26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46537" w:rsidRPr="00585C31" w:rsidRDefault="00046537" w:rsidP="000F1DF9">
      <w:pPr>
        <w:spacing w:after="0" w:line="240" w:lineRule="auto"/>
        <w:rPr>
          <w:rFonts w:cs="Times New Roman"/>
          <w:szCs w:val="24"/>
        </w:rPr>
      </w:pPr>
    </w:p>
    <w:p w:rsidR="00046537" w:rsidRPr="00585C31" w:rsidRDefault="0004653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46537" w:rsidTr="000F1DF9">
        <w:tc>
          <w:tcPr>
            <w:tcW w:w="2718" w:type="dxa"/>
          </w:tcPr>
          <w:p w:rsidR="00046537" w:rsidRPr="005C2A78" w:rsidRDefault="0004653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A2141E3FBB440CF9EF7B71BEF8211B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46537" w:rsidRPr="00FF6471" w:rsidRDefault="0004653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192C12A2C59460481481FC21C03350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635</w:t>
                </w:r>
              </w:sdtContent>
            </w:sdt>
          </w:p>
        </w:tc>
      </w:tr>
      <w:tr w:rsidR="0004653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2B198E5F5F548E89A426D486AF09ECF"/>
            </w:placeholder>
            <w:showingPlcHdr/>
          </w:sdtPr>
          <w:sdtContent>
            <w:tc>
              <w:tcPr>
                <w:tcW w:w="2718" w:type="dxa"/>
              </w:tcPr>
              <w:p w:rsidR="00046537" w:rsidRPr="000F1DF9" w:rsidRDefault="0004653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046537" w:rsidRPr="005C2A78" w:rsidRDefault="0004653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01678251E6D4E41A7BA1AD4E605F4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28E521C43064AE2807B068866F98E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Howard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B8160388CF84AA1B92D0F2FDFCBC4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(Watson)</w:t>
                </w:r>
              </w:sdtContent>
            </w:sdt>
          </w:p>
        </w:tc>
      </w:tr>
      <w:tr w:rsidR="00046537" w:rsidTr="000F1DF9">
        <w:tc>
          <w:tcPr>
            <w:tcW w:w="2718" w:type="dxa"/>
          </w:tcPr>
          <w:p w:rsidR="00046537" w:rsidRPr="00BC7495" w:rsidRDefault="000465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16E59089E16463EBBA81E52BB5D34E1"/>
            </w:placeholder>
          </w:sdtPr>
          <w:sdtContent>
            <w:tc>
              <w:tcPr>
                <w:tcW w:w="6858" w:type="dxa"/>
              </w:tcPr>
              <w:p w:rsidR="00046537" w:rsidRPr="00FF6471" w:rsidRDefault="000465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46537" w:rsidTr="000F1DF9">
        <w:tc>
          <w:tcPr>
            <w:tcW w:w="2718" w:type="dxa"/>
          </w:tcPr>
          <w:p w:rsidR="00046537" w:rsidRPr="00BC7495" w:rsidRDefault="000465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9F7295D08B44C9D93371395A63E71BE"/>
            </w:placeholder>
            <w:date w:fullDate="2017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46537" w:rsidRPr="00FF6471" w:rsidRDefault="00046537" w:rsidP="00046537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5/5/2017</w:t>
                </w:r>
              </w:p>
            </w:tc>
          </w:sdtContent>
        </w:sdt>
      </w:tr>
      <w:tr w:rsidR="00046537" w:rsidTr="000F1DF9">
        <w:tc>
          <w:tcPr>
            <w:tcW w:w="2718" w:type="dxa"/>
          </w:tcPr>
          <w:p w:rsidR="00046537" w:rsidRPr="00BC7495" w:rsidRDefault="0004653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DB8A205029E4A21B76D20D51F1D3BFC"/>
            </w:placeholder>
          </w:sdtPr>
          <w:sdtContent>
            <w:tc>
              <w:tcPr>
                <w:tcW w:w="6858" w:type="dxa"/>
              </w:tcPr>
              <w:p w:rsidR="00046537" w:rsidRPr="00FF6471" w:rsidRDefault="0004653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46537" w:rsidRPr="00FF6471" w:rsidRDefault="00046537" w:rsidP="000F1DF9">
      <w:pPr>
        <w:spacing w:after="0" w:line="240" w:lineRule="auto"/>
        <w:rPr>
          <w:rFonts w:cs="Times New Roman"/>
          <w:szCs w:val="24"/>
        </w:rPr>
      </w:pPr>
    </w:p>
    <w:p w:rsidR="00046537" w:rsidRPr="00FF6471" w:rsidRDefault="00046537" w:rsidP="000F1DF9">
      <w:pPr>
        <w:spacing w:after="0" w:line="240" w:lineRule="auto"/>
        <w:rPr>
          <w:rFonts w:cs="Times New Roman"/>
          <w:szCs w:val="24"/>
        </w:rPr>
      </w:pPr>
    </w:p>
    <w:p w:rsidR="00046537" w:rsidRPr="00FF6471" w:rsidRDefault="0004653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B72F23650ED43BE9A38BEA75F73C50E"/>
        </w:placeholder>
      </w:sdtPr>
      <w:sdtContent>
        <w:p w:rsidR="00046537" w:rsidRDefault="0004653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6BB60947EBB49E49BC66FDE65F0E078"/>
        </w:placeholder>
      </w:sdtPr>
      <w:sdtContent>
        <w:p w:rsidR="00046537" w:rsidRDefault="00046537" w:rsidP="000825D4">
          <w:pPr>
            <w:pStyle w:val="NormalWeb"/>
            <w:spacing w:before="0" w:beforeAutospacing="0" w:after="0" w:afterAutospacing="0"/>
            <w:jc w:val="both"/>
            <w:divId w:val="173543292"/>
            <w:rPr>
              <w:rFonts w:eastAsia="Times New Roman"/>
              <w:bCs/>
            </w:rPr>
          </w:pPr>
        </w:p>
        <w:p w:rsidR="00046537" w:rsidRDefault="00046537" w:rsidP="000825D4">
          <w:pPr>
            <w:pStyle w:val="NormalWeb"/>
            <w:spacing w:before="0" w:beforeAutospacing="0" w:after="0" w:afterAutospacing="0"/>
            <w:jc w:val="both"/>
            <w:divId w:val="173543292"/>
            <w:rPr>
              <w:color w:val="000000"/>
            </w:rPr>
          </w:pPr>
          <w:r w:rsidRPr="00F64EB7">
            <w:rPr>
              <w:color w:val="000000"/>
            </w:rPr>
            <w:t xml:space="preserve">Sales are </w:t>
          </w:r>
          <w:r>
            <w:rPr>
              <w:color w:val="000000"/>
            </w:rPr>
            <w:t>not currently permitted in the Capitol C</w:t>
          </w:r>
          <w:r w:rsidRPr="00F64EB7">
            <w:rPr>
              <w:color w:val="000000"/>
            </w:rPr>
            <w:t>omplex, forcing events like the Texas Book Festival to cond</w:t>
          </w:r>
          <w:r>
            <w:rPr>
              <w:color w:val="000000"/>
            </w:rPr>
            <w:t>uct sales on city streets. The Capitol Complex master plan envisions the Texas m</w:t>
          </w:r>
          <w:r w:rsidRPr="00F64EB7">
            <w:rPr>
              <w:color w:val="000000"/>
            </w:rPr>
            <w:t>all will be the new venue for this and other events as approved by the State Preservation Board.</w:t>
          </w:r>
        </w:p>
        <w:p w:rsidR="00046537" w:rsidRPr="00F64EB7" w:rsidRDefault="00046537" w:rsidP="000825D4">
          <w:pPr>
            <w:pStyle w:val="NormalWeb"/>
            <w:spacing w:before="0" w:beforeAutospacing="0" w:after="0" w:afterAutospacing="0"/>
            <w:jc w:val="both"/>
            <w:divId w:val="173543292"/>
            <w:rPr>
              <w:color w:val="000000"/>
            </w:rPr>
          </w:pPr>
        </w:p>
        <w:p w:rsidR="00046537" w:rsidRPr="00F64EB7" w:rsidRDefault="00046537" w:rsidP="000825D4">
          <w:pPr>
            <w:pStyle w:val="NormalWeb"/>
            <w:spacing w:before="0" w:beforeAutospacing="0" w:after="0" w:afterAutospacing="0"/>
            <w:jc w:val="both"/>
            <w:divId w:val="173543292"/>
            <w:rPr>
              <w:color w:val="000000"/>
            </w:rPr>
          </w:pPr>
          <w:r w:rsidRPr="00F64EB7">
            <w:rPr>
              <w:color w:val="000000"/>
            </w:rPr>
            <w:t>H.B. 635 provides for a formal approval process for a temporary vendor permit for authorize</w:t>
          </w:r>
          <w:r>
            <w:rPr>
              <w:color w:val="000000"/>
            </w:rPr>
            <w:t>d events held on the new Texas m</w:t>
          </w:r>
          <w:r w:rsidRPr="00F64EB7">
            <w:rPr>
              <w:color w:val="000000"/>
            </w:rPr>
            <w:t>all.</w:t>
          </w:r>
        </w:p>
        <w:p w:rsidR="00046537" w:rsidRPr="00D70925" w:rsidRDefault="00046537" w:rsidP="000825D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46537" w:rsidRDefault="0004653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635 </w:t>
      </w:r>
      <w:bookmarkStart w:id="1" w:name="AmendsCurrentLaw"/>
      <w:bookmarkEnd w:id="1"/>
      <w:r>
        <w:rPr>
          <w:rFonts w:cs="Times New Roman"/>
          <w:szCs w:val="24"/>
        </w:rPr>
        <w:t>amends current law relating to issuance of a vendor permit for the sale of goods during an authorized event held in the Texas mall area of the Capitol Complex.</w:t>
      </w:r>
    </w:p>
    <w:p w:rsidR="00046537" w:rsidRPr="000B23D5" w:rsidRDefault="000465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6537" w:rsidRPr="005C2A78" w:rsidRDefault="0004653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12A920EBC36447795DFDF2C07C34E1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46537" w:rsidRPr="006529C4" w:rsidRDefault="000465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46537" w:rsidRPr="006529C4" w:rsidRDefault="0004653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State Preservation Board in SECTION 1 (Section 2165.260, Government Code) of this bill.</w:t>
      </w:r>
    </w:p>
    <w:p w:rsidR="00046537" w:rsidRPr="006529C4" w:rsidRDefault="000465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46537" w:rsidRPr="005C2A78" w:rsidRDefault="0004653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A181E60FE61425B8B0E6ECC871A816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46537" w:rsidRPr="005C2A78" w:rsidRDefault="000465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6537" w:rsidRDefault="000465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F, Chapter 2165, Government Code, by adding Section 2165.260, as follows:</w:t>
      </w:r>
    </w:p>
    <w:p w:rsidR="00046537" w:rsidRDefault="000465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6537" w:rsidRDefault="00046537" w:rsidP="000B23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2165.260. TEXAS MALL AREA VENDOR PERMIT. (a) Defines "Texas mall area of the Capitol Complex."</w:t>
      </w:r>
    </w:p>
    <w:p w:rsidR="00046537" w:rsidRDefault="00046537" w:rsidP="000B23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46537" w:rsidRDefault="00046537" w:rsidP="000B23D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State Preservation Board (SPB), by rule, and in consultation with the Texas Facilities Commission and other appropriate state agencies, notwithstanding any other law, to establish a process for a vendor to apply for and obtain from SPB a permit that allows the vendor to sell goods from a rented space during an event authorized by SPB and held in the Texas mall area of the Capitol Complex. </w:t>
      </w:r>
    </w:p>
    <w:p w:rsidR="00046537" w:rsidRDefault="00046537" w:rsidP="000B23D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46537" w:rsidRPr="005C2A78" w:rsidRDefault="00046537" w:rsidP="000B23D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SPB </w:t>
      </w:r>
      <w:r w:rsidRPr="000B23D5">
        <w:rPr>
          <w:rFonts w:eastAsia="Times New Roman" w:cs="Times New Roman"/>
          <w:szCs w:val="24"/>
        </w:rPr>
        <w:t>is not required to adopt the rules required under Subsection (b) until the Capitol Complex master plan developed under Section 2166.105</w:t>
      </w:r>
      <w:r>
        <w:rPr>
          <w:rFonts w:eastAsia="Times New Roman" w:cs="Times New Roman"/>
          <w:szCs w:val="24"/>
        </w:rPr>
        <w:t xml:space="preserve"> (Capitol Complex Master Plan)</w:t>
      </w:r>
      <w:r w:rsidRPr="000B23D5">
        <w:rPr>
          <w:rFonts w:eastAsia="Times New Roman" w:cs="Times New Roman"/>
          <w:szCs w:val="24"/>
        </w:rPr>
        <w:t xml:space="preserve"> is implemented and the Texas mall proposed in the plan is established.</w:t>
      </w:r>
    </w:p>
    <w:p w:rsidR="00046537" w:rsidRPr="005C2A78" w:rsidRDefault="000465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6537" w:rsidRPr="005C2A78" w:rsidRDefault="000465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046537" w:rsidRPr="005C2A78" w:rsidRDefault="000465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6537" w:rsidRPr="005C2A78" w:rsidRDefault="0004653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46537" w:rsidRPr="006529C4" w:rsidRDefault="0004653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46537" w:rsidRPr="006529C4" w:rsidRDefault="00046537" w:rsidP="00774EC7">
      <w:pPr>
        <w:spacing w:after="0" w:line="240" w:lineRule="auto"/>
        <w:jc w:val="both"/>
      </w:pPr>
    </w:p>
    <w:sectPr w:rsidR="00046537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84" w:rsidRDefault="00130884" w:rsidP="000F1DF9">
      <w:pPr>
        <w:spacing w:after="0" w:line="240" w:lineRule="auto"/>
      </w:pPr>
      <w:r>
        <w:separator/>
      </w:r>
    </w:p>
  </w:endnote>
  <w:endnote w:type="continuationSeparator" w:id="0">
    <w:p w:rsidR="00130884" w:rsidRDefault="0013088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3088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46537">
                <w:rPr>
                  <w:sz w:val="20"/>
                  <w:szCs w:val="20"/>
                </w:rPr>
                <w:t>ZJA, 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46537">
                <w:rPr>
                  <w:sz w:val="20"/>
                  <w:szCs w:val="20"/>
                </w:rPr>
                <w:t>H.B. 635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4653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3088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4653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4653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84" w:rsidRDefault="00130884" w:rsidP="000F1DF9">
      <w:pPr>
        <w:spacing w:after="0" w:line="240" w:lineRule="auto"/>
      </w:pPr>
      <w:r>
        <w:separator/>
      </w:r>
    </w:p>
  </w:footnote>
  <w:footnote w:type="continuationSeparator" w:id="0">
    <w:p w:rsidR="00130884" w:rsidRDefault="0013088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46537"/>
    <w:rsid w:val="000E552E"/>
    <w:rsid w:val="000F1DF9"/>
    <w:rsid w:val="0013088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653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653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34914" w:rsidP="0053491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6BB9B788B38486A9B56C70927F8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B9DF-0705-435E-A8B4-EBE13F23C3EC}"/>
      </w:docPartPr>
      <w:docPartBody>
        <w:p w:rsidR="00000000" w:rsidRDefault="00D91F78"/>
      </w:docPartBody>
    </w:docPart>
    <w:docPart>
      <w:docPartPr>
        <w:name w:val="DA2141E3FBB440CF9EF7B71BEF82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CB78-803E-46EB-B6C7-975850F75564}"/>
      </w:docPartPr>
      <w:docPartBody>
        <w:p w:rsidR="00000000" w:rsidRDefault="00D91F78"/>
      </w:docPartBody>
    </w:docPart>
    <w:docPart>
      <w:docPartPr>
        <w:name w:val="C192C12A2C59460481481FC21C03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3043-75C0-40BF-8E1E-C1E80B9F7978}"/>
      </w:docPartPr>
      <w:docPartBody>
        <w:p w:rsidR="00000000" w:rsidRDefault="00D91F78"/>
      </w:docPartBody>
    </w:docPart>
    <w:docPart>
      <w:docPartPr>
        <w:name w:val="A2B198E5F5F548E89A426D486AF0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F001-7377-4FFB-A418-215C99F0FC06}"/>
      </w:docPartPr>
      <w:docPartBody>
        <w:p w:rsidR="00000000" w:rsidRDefault="00D91F78"/>
      </w:docPartBody>
    </w:docPart>
    <w:docPart>
      <w:docPartPr>
        <w:name w:val="F01678251E6D4E41A7BA1AD4E605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7F80-FEBE-45A8-B52E-EC69E9C4224D}"/>
      </w:docPartPr>
      <w:docPartBody>
        <w:p w:rsidR="00000000" w:rsidRDefault="00D91F78"/>
      </w:docPartBody>
    </w:docPart>
    <w:docPart>
      <w:docPartPr>
        <w:name w:val="B28E521C43064AE2807B068866F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8820-3540-4B29-A8AC-58796F5AAD6E}"/>
      </w:docPartPr>
      <w:docPartBody>
        <w:p w:rsidR="00000000" w:rsidRDefault="00D91F78"/>
      </w:docPartBody>
    </w:docPart>
    <w:docPart>
      <w:docPartPr>
        <w:name w:val="4B8160388CF84AA1B92D0F2FDFCB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A297-D67E-4D0E-8535-57B28D178F69}"/>
      </w:docPartPr>
      <w:docPartBody>
        <w:p w:rsidR="00000000" w:rsidRDefault="00D91F78"/>
      </w:docPartBody>
    </w:docPart>
    <w:docPart>
      <w:docPartPr>
        <w:name w:val="C16E59089E16463EBBA81E52BB5D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D622-C453-4750-876C-4B7C135181B7}"/>
      </w:docPartPr>
      <w:docPartBody>
        <w:p w:rsidR="00000000" w:rsidRDefault="00D91F78"/>
      </w:docPartBody>
    </w:docPart>
    <w:docPart>
      <w:docPartPr>
        <w:name w:val="A9F7295D08B44C9D93371395A63E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3C85-CAF6-44E8-997D-1453C2639458}"/>
      </w:docPartPr>
      <w:docPartBody>
        <w:p w:rsidR="00000000" w:rsidRDefault="00534914" w:rsidP="00534914">
          <w:pPr>
            <w:pStyle w:val="A9F7295D08B44C9D93371395A63E71B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DB8A205029E4A21B76D20D51F1D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9F65-E402-43D3-A2FB-1A19A1BDFDB7}"/>
      </w:docPartPr>
      <w:docPartBody>
        <w:p w:rsidR="00000000" w:rsidRDefault="00D91F78"/>
      </w:docPartBody>
    </w:docPart>
    <w:docPart>
      <w:docPartPr>
        <w:name w:val="AB72F23650ED43BE9A38BEA75F7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1EBF-BADF-48A9-B7D6-E9119D05E284}"/>
      </w:docPartPr>
      <w:docPartBody>
        <w:p w:rsidR="00000000" w:rsidRDefault="00D91F78"/>
      </w:docPartBody>
    </w:docPart>
    <w:docPart>
      <w:docPartPr>
        <w:name w:val="26BB60947EBB49E49BC66FDE65F0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6B89-6A40-4451-9027-132B26452A4F}"/>
      </w:docPartPr>
      <w:docPartBody>
        <w:p w:rsidR="00000000" w:rsidRDefault="00534914" w:rsidP="00534914">
          <w:pPr>
            <w:pStyle w:val="26BB60947EBB49E49BC66FDE65F0E07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12A920EBC36447795DFDF2C07C3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46D5-0B23-442F-89C0-8D935989B192}"/>
      </w:docPartPr>
      <w:docPartBody>
        <w:p w:rsidR="00000000" w:rsidRDefault="00D91F78"/>
      </w:docPartBody>
    </w:docPart>
    <w:docPart>
      <w:docPartPr>
        <w:name w:val="6A181E60FE61425B8B0E6ECC871A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4DA7-FC16-4E78-9CA0-F56D9B668EBC}"/>
      </w:docPartPr>
      <w:docPartBody>
        <w:p w:rsidR="00000000" w:rsidRDefault="00D91F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34914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91F78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91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3491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3491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3491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9F7295D08B44C9D93371395A63E71BE">
    <w:name w:val="A9F7295D08B44C9D93371395A63E71BE"/>
    <w:rsid w:val="00534914"/>
  </w:style>
  <w:style w:type="paragraph" w:customStyle="1" w:styleId="26BB60947EBB49E49BC66FDE65F0E078">
    <w:name w:val="26BB60947EBB49E49BC66FDE65F0E078"/>
    <w:rsid w:val="00534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91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3491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3491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3491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9F7295D08B44C9D93371395A63E71BE">
    <w:name w:val="A9F7295D08B44C9D93371395A63E71BE"/>
    <w:rsid w:val="00534914"/>
  </w:style>
  <w:style w:type="paragraph" w:customStyle="1" w:styleId="26BB60947EBB49E49BC66FDE65F0E078">
    <w:name w:val="26BB60947EBB49E49BC66FDE65F0E078"/>
    <w:rsid w:val="00534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2306169-6AEF-4312-BE77-A8B3173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283</Words>
  <Characters>1615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2017-05-05T14:28:00Z</cp:lastPrinted>
  <dcterms:created xsi:type="dcterms:W3CDTF">2015-05-29T14:24:00Z</dcterms:created>
  <dcterms:modified xsi:type="dcterms:W3CDTF">2017-05-05T14:29:00Z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