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9A" w:rsidRDefault="00FF68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03E7C335674E908F953390EC7D12BB"/>
          </w:placeholder>
        </w:sdtPr>
        <w:sdtContent>
          <w:r w:rsidRPr="005C2A78">
            <w:rPr>
              <w:rFonts w:cs="Times New Roman"/>
              <w:b/>
              <w:szCs w:val="24"/>
              <w:u w:val="single"/>
            </w:rPr>
            <w:t>BILL ANALYSIS</w:t>
          </w:r>
        </w:sdtContent>
      </w:sdt>
    </w:p>
    <w:p w:rsidR="00FF689A" w:rsidRPr="00585C31" w:rsidRDefault="00FF689A" w:rsidP="000F1DF9">
      <w:pPr>
        <w:spacing w:after="0" w:line="240" w:lineRule="auto"/>
        <w:rPr>
          <w:rFonts w:cs="Times New Roman"/>
          <w:szCs w:val="24"/>
        </w:rPr>
      </w:pPr>
    </w:p>
    <w:p w:rsidR="00FF689A" w:rsidRPr="00585C31" w:rsidRDefault="00FF68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689A" w:rsidTr="000F1DF9">
        <w:tc>
          <w:tcPr>
            <w:tcW w:w="2718" w:type="dxa"/>
          </w:tcPr>
          <w:p w:rsidR="00FF689A" w:rsidRPr="005C2A78" w:rsidRDefault="00FF689A" w:rsidP="006D756B">
            <w:pPr>
              <w:rPr>
                <w:rFonts w:cs="Times New Roman"/>
                <w:szCs w:val="24"/>
              </w:rPr>
            </w:pPr>
            <w:sdt>
              <w:sdtPr>
                <w:rPr>
                  <w:rFonts w:cs="Times New Roman"/>
                  <w:szCs w:val="24"/>
                </w:rPr>
                <w:alias w:val="Agency Title"/>
                <w:tag w:val="AgencyTitleContentControl"/>
                <w:id w:val="1920747753"/>
                <w:lock w:val="sdtContentLocked"/>
                <w:placeholder>
                  <w:docPart w:val="374D01D33EA242DDA84392952D66B097"/>
                </w:placeholder>
              </w:sdtPr>
              <w:sdtEndPr>
                <w:rPr>
                  <w:rFonts w:cstheme="minorBidi"/>
                  <w:szCs w:val="22"/>
                </w:rPr>
              </w:sdtEndPr>
              <w:sdtContent>
                <w:r>
                  <w:rPr>
                    <w:rFonts w:cs="Times New Roman"/>
                    <w:szCs w:val="24"/>
                  </w:rPr>
                  <w:t>Senate Research Center</w:t>
                </w:r>
              </w:sdtContent>
            </w:sdt>
          </w:p>
        </w:tc>
        <w:tc>
          <w:tcPr>
            <w:tcW w:w="6858" w:type="dxa"/>
          </w:tcPr>
          <w:p w:rsidR="00FF689A" w:rsidRPr="00FF6471" w:rsidRDefault="00FF689A" w:rsidP="000F1DF9">
            <w:pPr>
              <w:jc w:val="right"/>
              <w:rPr>
                <w:rFonts w:cs="Times New Roman"/>
                <w:szCs w:val="24"/>
              </w:rPr>
            </w:pPr>
            <w:sdt>
              <w:sdtPr>
                <w:rPr>
                  <w:rFonts w:cs="Times New Roman"/>
                  <w:szCs w:val="24"/>
                </w:rPr>
                <w:alias w:val="Bill Number"/>
                <w:tag w:val="BillNumberOne"/>
                <w:id w:val="-410784069"/>
                <w:lock w:val="sdtContentLocked"/>
                <w:placeholder>
                  <w:docPart w:val="3AD9DFEB94DD4DF69B4FCB8DE75FCE80"/>
                </w:placeholder>
              </w:sdtPr>
              <w:sdtContent>
                <w:r>
                  <w:rPr>
                    <w:rFonts w:cs="Times New Roman"/>
                    <w:szCs w:val="24"/>
                  </w:rPr>
                  <w:t>H.B. 641</w:t>
                </w:r>
              </w:sdtContent>
            </w:sdt>
          </w:p>
        </w:tc>
      </w:tr>
      <w:tr w:rsidR="00FF689A" w:rsidTr="000F1DF9">
        <w:sdt>
          <w:sdtPr>
            <w:rPr>
              <w:rFonts w:cs="Times New Roman"/>
              <w:szCs w:val="24"/>
            </w:rPr>
            <w:alias w:val="TLCNumber"/>
            <w:tag w:val="TLCNumber"/>
            <w:id w:val="-542600604"/>
            <w:lock w:val="sdtLocked"/>
            <w:placeholder>
              <w:docPart w:val="6765A4AD6A1E4D6CA9528D0E08F18E9B"/>
            </w:placeholder>
          </w:sdtPr>
          <w:sdtContent>
            <w:tc>
              <w:tcPr>
                <w:tcW w:w="2718" w:type="dxa"/>
              </w:tcPr>
              <w:p w:rsidR="00FF689A" w:rsidRPr="000F1DF9" w:rsidRDefault="00FF689A" w:rsidP="00C65088">
                <w:pPr>
                  <w:rPr>
                    <w:rFonts w:cs="Times New Roman"/>
                    <w:szCs w:val="24"/>
                  </w:rPr>
                </w:pPr>
                <w:r>
                  <w:rPr>
                    <w:rFonts w:cs="Times New Roman"/>
                    <w:szCs w:val="24"/>
                  </w:rPr>
                  <w:t>85R5213 SLB-F</w:t>
                </w:r>
              </w:p>
            </w:tc>
          </w:sdtContent>
        </w:sdt>
        <w:tc>
          <w:tcPr>
            <w:tcW w:w="6858" w:type="dxa"/>
          </w:tcPr>
          <w:p w:rsidR="00FF689A" w:rsidRPr="005C2A78" w:rsidRDefault="00FF689A" w:rsidP="006D756B">
            <w:pPr>
              <w:jc w:val="right"/>
              <w:rPr>
                <w:rFonts w:cs="Times New Roman"/>
                <w:szCs w:val="24"/>
              </w:rPr>
            </w:pPr>
            <w:sdt>
              <w:sdtPr>
                <w:rPr>
                  <w:rFonts w:cs="Times New Roman"/>
                  <w:szCs w:val="24"/>
                </w:rPr>
                <w:alias w:val="Author Label"/>
                <w:tag w:val="By"/>
                <w:id w:val="72399597"/>
                <w:lock w:val="sdtLocked"/>
                <w:placeholder>
                  <w:docPart w:val="7ECFB30E0BC54C7591C72272924A2A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3F8A60A00B47D388327AB81707FA8D"/>
                </w:placeholder>
              </w:sdtPr>
              <w:sdtContent>
                <w:r>
                  <w:rPr>
                    <w:rFonts w:cs="Times New Roman"/>
                    <w:szCs w:val="24"/>
                  </w:rPr>
                  <w:t>Phillips</w:t>
                </w:r>
              </w:sdtContent>
            </w:sdt>
            <w:sdt>
              <w:sdtPr>
                <w:rPr>
                  <w:rFonts w:cs="Times New Roman"/>
                  <w:szCs w:val="24"/>
                </w:rPr>
                <w:alias w:val="Sponsor"/>
                <w:tag w:val="Sponsor"/>
                <w:id w:val="-2039656131"/>
                <w:lock w:val="sdtContentLocked"/>
                <w:placeholder>
                  <w:docPart w:val="C43891E2784D48439FF8DE0CC9B94F0A"/>
                </w:placeholder>
              </w:sdtPr>
              <w:sdtContent>
                <w:r>
                  <w:rPr>
                    <w:rFonts w:cs="Times New Roman"/>
                    <w:szCs w:val="24"/>
                  </w:rPr>
                  <w:t xml:space="preserve"> (Estes)</w:t>
                </w:r>
              </w:sdtContent>
            </w:sdt>
          </w:p>
        </w:tc>
      </w:tr>
      <w:tr w:rsidR="00FF689A" w:rsidTr="000F1DF9">
        <w:tc>
          <w:tcPr>
            <w:tcW w:w="2718" w:type="dxa"/>
          </w:tcPr>
          <w:p w:rsidR="00FF689A" w:rsidRPr="00BC7495" w:rsidRDefault="00FF689A" w:rsidP="000F1DF9">
            <w:pPr>
              <w:rPr>
                <w:rFonts w:cs="Times New Roman"/>
                <w:szCs w:val="24"/>
              </w:rPr>
            </w:pPr>
          </w:p>
        </w:tc>
        <w:sdt>
          <w:sdtPr>
            <w:rPr>
              <w:rFonts w:cs="Times New Roman"/>
              <w:szCs w:val="24"/>
            </w:rPr>
            <w:alias w:val="Committee"/>
            <w:tag w:val="Committee"/>
            <w:id w:val="1914272295"/>
            <w:lock w:val="sdtContentLocked"/>
            <w:placeholder>
              <w:docPart w:val="0DCA63D3D9F84846B73786A98A37F33D"/>
            </w:placeholder>
          </w:sdtPr>
          <w:sdtContent>
            <w:tc>
              <w:tcPr>
                <w:tcW w:w="6858" w:type="dxa"/>
              </w:tcPr>
              <w:p w:rsidR="00FF689A" w:rsidRPr="00FF6471" w:rsidRDefault="00FF689A" w:rsidP="000F1DF9">
                <w:pPr>
                  <w:jc w:val="right"/>
                  <w:rPr>
                    <w:rFonts w:cs="Times New Roman"/>
                    <w:szCs w:val="24"/>
                  </w:rPr>
                </w:pPr>
                <w:r>
                  <w:rPr>
                    <w:rFonts w:cs="Times New Roman"/>
                    <w:szCs w:val="24"/>
                  </w:rPr>
                  <w:t>Natural Resources &amp; Economic Development</w:t>
                </w:r>
              </w:p>
            </w:tc>
          </w:sdtContent>
        </w:sdt>
      </w:tr>
      <w:tr w:rsidR="00FF689A" w:rsidTr="000F1DF9">
        <w:tc>
          <w:tcPr>
            <w:tcW w:w="2718" w:type="dxa"/>
          </w:tcPr>
          <w:p w:rsidR="00FF689A" w:rsidRPr="00BC7495" w:rsidRDefault="00FF689A" w:rsidP="000F1DF9">
            <w:pPr>
              <w:rPr>
                <w:rFonts w:cs="Times New Roman"/>
                <w:szCs w:val="24"/>
              </w:rPr>
            </w:pPr>
          </w:p>
        </w:tc>
        <w:sdt>
          <w:sdtPr>
            <w:rPr>
              <w:rFonts w:cs="Times New Roman"/>
              <w:szCs w:val="24"/>
            </w:rPr>
            <w:alias w:val="Date"/>
            <w:tag w:val="DateContentControl"/>
            <w:id w:val="1178081906"/>
            <w:lock w:val="sdtLocked"/>
            <w:placeholder>
              <w:docPart w:val="79B7DC61ECC64AC09941CF05FFD2D7AC"/>
            </w:placeholder>
            <w:date w:fullDate="2017-05-01T00:00:00Z">
              <w:dateFormat w:val="M/d/yyyy"/>
              <w:lid w:val="en-US"/>
              <w:storeMappedDataAs w:val="dateTime"/>
              <w:calendar w:val="gregorian"/>
            </w:date>
          </w:sdtPr>
          <w:sdtContent>
            <w:tc>
              <w:tcPr>
                <w:tcW w:w="6858" w:type="dxa"/>
              </w:tcPr>
              <w:p w:rsidR="00FF689A" w:rsidRPr="00FF6471" w:rsidRDefault="00FF689A" w:rsidP="00D7591E">
                <w:pPr>
                  <w:jc w:val="right"/>
                  <w:rPr>
                    <w:rFonts w:cs="Times New Roman"/>
                    <w:szCs w:val="24"/>
                  </w:rPr>
                </w:pPr>
                <w:r>
                  <w:rPr>
                    <w:rFonts w:cs="Times New Roman"/>
                    <w:szCs w:val="24"/>
                  </w:rPr>
                  <w:t>5/1/2017</w:t>
                </w:r>
              </w:p>
            </w:tc>
          </w:sdtContent>
        </w:sdt>
      </w:tr>
      <w:tr w:rsidR="00FF689A" w:rsidTr="000F1DF9">
        <w:tc>
          <w:tcPr>
            <w:tcW w:w="2718" w:type="dxa"/>
          </w:tcPr>
          <w:p w:rsidR="00FF689A" w:rsidRPr="00BC7495" w:rsidRDefault="00FF689A" w:rsidP="000F1DF9">
            <w:pPr>
              <w:rPr>
                <w:rFonts w:cs="Times New Roman"/>
                <w:szCs w:val="24"/>
              </w:rPr>
            </w:pPr>
          </w:p>
        </w:tc>
        <w:sdt>
          <w:sdtPr>
            <w:rPr>
              <w:rFonts w:cs="Times New Roman"/>
              <w:szCs w:val="24"/>
            </w:rPr>
            <w:alias w:val="BA Version"/>
            <w:tag w:val="BAVersion"/>
            <w:id w:val="-1685590809"/>
            <w:lock w:val="sdtContentLocked"/>
            <w:placeholder>
              <w:docPart w:val="AC28EC2DE1F14FD78BFC835582B316F7"/>
            </w:placeholder>
          </w:sdtPr>
          <w:sdtContent>
            <w:tc>
              <w:tcPr>
                <w:tcW w:w="6858" w:type="dxa"/>
              </w:tcPr>
              <w:p w:rsidR="00FF689A" w:rsidRPr="00FF6471" w:rsidRDefault="00FF689A" w:rsidP="000F1DF9">
                <w:pPr>
                  <w:jc w:val="right"/>
                  <w:rPr>
                    <w:rFonts w:cs="Times New Roman"/>
                    <w:szCs w:val="24"/>
                  </w:rPr>
                </w:pPr>
                <w:r>
                  <w:rPr>
                    <w:rFonts w:cs="Times New Roman"/>
                    <w:szCs w:val="24"/>
                  </w:rPr>
                  <w:t>Engrossed</w:t>
                </w:r>
              </w:p>
            </w:tc>
          </w:sdtContent>
        </w:sdt>
      </w:tr>
    </w:tbl>
    <w:p w:rsidR="00FF689A" w:rsidRPr="00FF6471" w:rsidRDefault="00FF689A" w:rsidP="000F1DF9">
      <w:pPr>
        <w:spacing w:after="0" w:line="240" w:lineRule="auto"/>
        <w:rPr>
          <w:rFonts w:cs="Times New Roman"/>
          <w:szCs w:val="24"/>
        </w:rPr>
      </w:pPr>
    </w:p>
    <w:p w:rsidR="00FF689A" w:rsidRPr="00FF6471" w:rsidRDefault="00FF689A" w:rsidP="000F1DF9">
      <w:pPr>
        <w:spacing w:after="0" w:line="240" w:lineRule="auto"/>
        <w:rPr>
          <w:rFonts w:cs="Times New Roman"/>
          <w:szCs w:val="24"/>
        </w:rPr>
      </w:pPr>
    </w:p>
    <w:p w:rsidR="00FF689A" w:rsidRPr="00FF6471" w:rsidRDefault="00FF68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C7AAC2E4AC4142A88956FDB9A1859C"/>
        </w:placeholder>
      </w:sdtPr>
      <w:sdtContent>
        <w:p w:rsidR="00FF689A" w:rsidRDefault="00FF68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BA432B8A4904ED99F3857253A49A69A"/>
        </w:placeholder>
      </w:sdtPr>
      <w:sdtEndPr/>
      <w:sdtContent>
        <w:p w:rsidR="00FF689A" w:rsidRDefault="00FF689A" w:rsidP="00FF689A">
          <w:pPr>
            <w:pStyle w:val="NormalWeb"/>
            <w:spacing w:before="0" w:beforeAutospacing="0" w:after="0" w:afterAutospacing="0"/>
            <w:jc w:val="both"/>
            <w:divId w:val="584534696"/>
            <w:rPr>
              <w:rFonts w:eastAsia="Times New Roman"/>
              <w:bCs/>
            </w:rPr>
          </w:pPr>
        </w:p>
        <w:p w:rsidR="00FF689A" w:rsidRPr="00FF689A" w:rsidRDefault="00FF689A" w:rsidP="00FF689A">
          <w:pPr>
            <w:pStyle w:val="NormalWeb"/>
            <w:spacing w:before="0" w:beforeAutospacing="0" w:after="0" w:afterAutospacing="0"/>
            <w:jc w:val="both"/>
            <w:divId w:val="584534696"/>
            <w:rPr>
              <w:color w:val="000000"/>
            </w:rPr>
          </w:pPr>
          <w:r>
            <w:rPr>
              <w:color w:val="000000"/>
            </w:rPr>
            <w:t>H.B. 641</w:t>
          </w:r>
          <w:r w:rsidRPr="00FF689A">
            <w:rPr>
              <w:color w:val="000000"/>
            </w:rPr>
            <w:t xml:space="preserve"> extends the Red River Boundary Commission </w:t>
          </w:r>
          <w:r>
            <w:rPr>
              <w:color w:val="000000"/>
            </w:rPr>
            <w:t>(commission) by four</w:t>
          </w:r>
          <w:r w:rsidRPr="00FF689A">
            <w:rPr>
              <w:color w:val="000000"/>
            </w:rPr>
            <w:t xml:space="preserve"> years. The </w:t>
          </w:r>
          <w:r>
            <w:rPr>
              <w:color w:val="000000"/>
            </w:rPr>
            <w:t>c</w:t>
          </w:r>
          <w:r w:rsidRPr="00FF689A">
            <w:rPr>
              <w:color w:val="000000"/>
            </w:rPr>
            <w:t>ommission is currently working with the State of Oklahoma to correct th</w:t>
          </w:r>
          <w:r>
            <w:rPr>
              <w:color w:val="000000"/>
            </w:rPr>
            <w:t>e border between the states in L</w:t>
          </w:r>
          <w:r w:rsidRPr="00FF689A">
            <w:rPr>
              <w:color w:val="000000"/>
            </w:rPr>
            <w:t xml:space="preserve">ake Texoma, which has shifted due to coordinate errors in the original map. This boundary shift has affected a water pumping station originally built in Texas, but due to the boundary change, is now in Oklahoma. This makes the operation of the pump illegal due to the Lacey Act and threatens the water supply of north Texas. </w:t>
          </w:r>
        </w:p>
        <w:p w:rsidR="00FF689A" w:rsidRPr="00D70925" w:rsidRDefault="00FF689A" w:rsidP="00FF689A">
          <w:pPr>
            <w:spacing w:after="0" w:line="240" w:lineRule="auto"/>
            <w:jc w:val="both"/>
            <w:rPr>
              <w:rFonts w:eastAsia="Times New Roman" w:cs="Times New Roman"/>
              <w:bCs/>
              <w:szCs w:val="24"/>
            </w:rPr>
          </w:pPr>
        </w:p>
      </w:sdtContent>
    </w:sdt>
    <w:p w:rsidR="00FF689A" w:rsidRDefault="00FF68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641 </w:t>
      </w:r>
      <w:bookmarkStart w:id="1" w:name="AmendsCurrentLaw"/>
      <w:bookmarkEnd w:id="1"/>
      <w:r>
        <w:rPr>
          <w:rFonts w:cs="Times New Roman"/>
          <w:szCs w:val="24"/>
        </w:rPr>
        <w:t>amends current law relating to the continuation of the Red River Boundary Commission.</w:t>
      </w:r>
    </w:p>
    <w:p w:rsidR="00FF689A" w:rsidRPr="00121059" w:rsidRDefault="00FF689A" w:rsidP="000F1DF9">
      <w:pPr>
        <w:spacing w:after="0" w:line="240" w:lineRule="auto"/>
        <w:jc w:val="both"/>
        <w:rPr>
          <w:rFonts w:eastAsia="Times New Roman" w:cs="Times New Roman"/>
          <w:szCs w:val="24"/>
        </w:rPr>
      </w:pPr>
    </w:p>
    <w:p w:rsidR="00FF689A" w:rsidRPr="005C2A78" w:rsidRDefault="00FF68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78F9027D344D0999439480CEDCD3B6"/>
          </w:placeholder>
        </w:sdtPr>
        <w:sdtContent>
          <w:r>
            <w:rPr>
              <w:rFonts w:eastAsia="Times New Roman" w:cs="Times New Roman"/>
              <w:b/>
              <w:szCs w:val="24"/>
              <w:u w:val="single"/>
            </w:rPr>
            <w:t>RULEMAKING AUTHORITY</w:t>
          </w:r>
        </w:sdtContent>
      </w:sdt>
    </w:p>
    <w:p w:rsidR="00FF689A" w:rsidRPr="006529C4" w:rsidRDefault="00FF689A" w:rsidP="00774EC7">
      <w:pPr>
        <w:spacing w:after="0" w:line="240" w:lineRule="auto"/>
        <w:jc w:val="both"/>
        <w:rPr>
          <w:rFonts w:cs="Times New Roman"/>
          <w:szCs w:val="24"/>
        </w:rPr>
      </w:pPr>
    </w:p>
    <w:p w:rsidR="00FF689A" w:rsidRPr="006529C4" w:rsidRDefault="00FF689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689A" w:rsidRPr="006529C4" w:rsidRDefault="00FF689A" w:rsidP="00774EC7">
      <w:pPr>
        <w:spacing w:after="0" w:line="240" w:lineRule="auto"/>
        <w:jc w:val="both"/>
        <w:rPr>
          <w:rFonts w:cs="Times New Roman"/>
          <w:szCs w:val="24"/>
        </w:rPr>
      </w:pPr>
    </w:p>
    <w:p w:rsidR="00FF689A" w:rsidRPr="005C2A78" w:rsidRDefault="00FF68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30C6EC539C448F92F80E52294AC450"/>
          </w:placeholder>
        </w:sdtPr>
        <w:sdtContent>
          <w:r>
            <w:rPr>
              <w:rFonts w:eastAsia="Times New Roman" w:cs="Times New Roman"/>
              <w:b/>
              <w:szCs w:val="24"/>
              <w:u w:val="single"/>
            </w:rPr>
            <w:t>SECTION BY SECTION ANALYSIS</w:t>
          </w:r>
        </w:sdtContent>
      </w:sdt>
    </w:p>
    <w:p w:rsidR="00FF689A" w:rsidRPr="005C2A78" w:rsidRDefault="00FF689A" w:rsidP="000F1DF9">
      <w:pPr>
        <w:spacing w:after="0" w:line="240" w:lineRule="auto"/>
        <w:jc w:val="both"/>
        <w:rPr>
          <w:rFonts w:eastAsia="Times New Roman" w:cs="Times New Roman"/>
          <w:szCs w:val="24"/>
        </w:rPr>
      </w:pPr>
    </w:p>
    <w:p w:rsidR="00FF689A" w:rsidRPr="005C2A78" w:rsidRDefault="00FF689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12.057(b), Natural Resources Code, to require the Red River Boundary Commission, not later than July 30, 2021, rather than July 30, 2017, to issue a final report to the governor, lieutenant governor, speaker of the house of representatives, and appropriate committees of the legislature. </w:t>
      </w:r>
    </w:p>
    <w:p w:rsidR="00FF689A" w:rsidRPr="005C2A78" w:rsidRDefault="00FF689A" w:rsidP="000F1DF9">
      <w:pPr>
        <w:spacing w:after="0" w:line="240" w:lineRule="auto"/>
        <w:jc w:val="both"/>
        <w:rPr>
          <w:rFonts w:eastAsia="Times New Roman" w:cs="Times New Roman"/>
          <w:szCs w:val="24"/>
        </w:rPr>
      </w:pPr>
    </w:p>
    <w:p w:rsidR="00FF689A" w:rsidRPr="005C2A78" w:rsidRDefault="00FF689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12.058, Natural Resources Code, to change the expiration of this subchapter (Red River Boundary Commission) from December 31, 2017, to December 31, 2021. </w:t>
      </w:r>
    </w:p>
    <w:p w:rsidR="00FF689A" w:rsidRPr="005C2A78" w:rsidRDefault="00FF689A" w:rsidP="000F1DF9">
      <w:pPr>
        <w:spacing w:after="0" w:line="240" w:lineRule="auto"/>
        <w:jc w:val="both"/>
        <w:rPr>
          <w:rFonts w:eastAsia="Times New Roman" w:cs="Times New Roman"/>
          <w:szCs w:val="24"/>
        </w:rPr>
      </w:pPr>
    </w:p>
    <w:p w:rsidR="00FF689A" w:rsidRPr="005C2A78" w:rsidRDefault="00FF689A" w:rsidP="000F1DF9">
      <w:pPr>
        <w:spacing w:after="0" w:line="240" w:lineRule="auto"/>
        <w:jc w:val="both"/>
        <w:rPr>
          <w:rFonts w:eastAsia="Times New Roman" w:cs="Times New Roman"/>
          <w:szCs w:val="24"/>
        </w:rPr>
      </w:pPr>
      <w:r>
        <w:rPr>
          <w:rFonts w:eastAsia="Times New Roman" w:cs="Times New Roman"/>
          <w:szCs w:val="24"/>
        </w:rPr>
        <w:t xml:space="preserve">SECTION 3. Effective date: upon passage or September 1, 2017. </w:t>
      </w:r>
    </w:p>
    <w:p w:rsidR="00FF689A" w:rsidRPr="006529C4" w:rsidRDefault="00FF689A" w:rsidP="00774EC7">
      <w:pPr>
        <w:spacing w:after="0" w:line="240" w:lineRule="auto"/>
        <w:jc w:val="both"/>
        <w:rPr>
          <w:rFonts w:cs="Times New Roman"/>
          <w:szCs w:val="24"/>
        </w:rPr>
      </w:pPr>
    </w:p>
    <w:p w:rsidR="00FF689A" w:rsidRPr="006529C4" w:rsidRDefault="00FF689A" w:rsidP="00774EC7">
      <w:pPr>
        <w:spacing w:after="0" w:line="240" w:lineRule="auto"/>
        <w:jc w:val="both"/>
      </w:pPr>
    </w:p>
    <w:sectPr w:rsidR="00FF689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D6" w:rsidRDefault="00D762D6" w:rsidP="000F1DF9">
      <w:pPr>
        <w:spacing w:after="0" w:line="240" w:lineRule="auto"/>
      </w:pPr>
      <w:r>
        <w:separator/>
      </w:r>
    </w:p>
  </w:endnote>
  <w:endnote w:type="continuationSeparator" w:id="0">
    <w:p w:rsidR="00D762D6" w:rsidRDefault="00D762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62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689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689A">
                <w:rPr>
                  <w:sz w:val="20"/>
                  <w:szCs w:val="20"/>
                </w:rPr>
                <w:t>H.B. 641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689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62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68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689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D6" w:rsidRDefault="00D762D6" w:rsidP="000F1DF9">
      <w:pPr>
        <w:spacing w:after="0" w:line="240" w:lineRule="auto"/>
      </w:pPr>
      <w:r>
        <w:separator/>
      </w:r>
    </w:p>
  </w:footnote>
  <w:footnote w:type="continuationSeparator" w:id="0">
    <w:p w:rsidR="00D762D6" w:rsidRDefault="00D762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62D6"/>
    <w:rsid w:val="00DB48D8"/>
    <w:rsid w:val="00E036F8"/>
    <w:rsid w:val="00E10F50"/>
    <w:rsid w:val="00E23091"/>
    <w:rsid w:val="00E32B14"/>
    <w:rsid w:val="00E46194"/>
    <w:rsid w:val="00EE2AD8"/>
    <w:rsid w:val="00F30915"/>
    <w:rsid w:val="00FC71B4"/>
    <w:rsid w:val="00FF6471"/>
    <w:rsid w:val="00F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689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68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73B1" w:rsidP="009973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03E7C335674E908F953390EC7D12BB"/>
        <w:category>
          <w:name w:val="General"/>
          <w:gallery w:val="placeholder"/>
        </w:category>
        <w:types>
          <w:type w:val="bbPlcHdr"/>
        </w:types>
        <w:behaviors>
          <w:behavior w:val="content"/>
        </w:behaviors>
        <w:guid w:val="{F43DB76E-75BE-431E-9EF6-4F3CF2DC44B2}"/>
      </w:docPartPr>
      <w:docPartBody>
        <w:p w:rsidR="00000000" w:rsidRDefault="00E8737C"/>
      </w:docPartBody>
    </w:docPart>
    <w:docPart>
      <w:docPartPr>
        <w:name w:val="374D01D33EA242DDA84392952D66B097"/>
        <w:category>
          <w:name w:val="General"/>
          <w:gallery w:val="placeholder"/>
        </w:category>
        <w:types>
          <w:type w:val="bbPlcHdr"/>
        </w:types>
        <w:behaviors>
          <w:behavior w:val="content"/>
        </w:behaviors>
        <w:guid w:val="{0CE8A0B5-C240-4EAA-BC80-4FA7D293B116}"/>
      </w:docPartPr>
      <w:docPartBody>
        <w:p w:rsidR="00000000" w:rsidRDefault="00E8737C"/>
      </w:docPartBody>
    </w:docPart>
    <w:docPart>
      <w:docPartPr>
        <w:name w:val="3AD9DFEB94DD4DF69B4FCB8DE75FCE80"/>
        <w:category>
          <w:name w:val="General"/>
          <w:gallery w:val="placeholder"/>
        </w:category>
        <w:types>
          <w:type w:val="bbPlcHdr"/>
        </w:types>
        <w:behaviors>
          <w:behavior w:val="content"/>
        </w:behaviors>
        <w:guid w:val="{1901D2C7-14A3-4E07-A6DF-8B02B0B147FC}"/>
      </w:docPartPr>
      <w:docPartBody>
        <w:p w:rsidR="00000000" w:rsidRDefault="00E8737C"/>
      </w:docPartBody>
    </w:docPart>
    <w:docPart>
      <w:docPartPr>
        <w:name w:val="6765A4AD6A1E4D6CA9528D0E08F18E9B"/>
        <w:category>
          <w:name w:val="General"/>
          <w:gallery w:val="placeholder"/>
        </w:category>
        <w:types>
          <w:type w:val="bbPlcHdr"/>
        </w:types>
        <w:behaviors>
          <w:behavior w:val="content"/>
        </w:behaviors>
        <w:guid w:val="{F17BC3DC-9624-4D3C-A02A-6BD6AE7EE5C4}"/>
      </w:docPartPr>
      <w:docPartBody>
        <w:p w:rsidR="00000000" w:rsidRDefault="00E8737C"/>
      </w:docPartBody>
    </w:docPart>
    <w:docPart>
      <w:docPartPr>
        <w:name w:val="7ECFB30E0BC54C7591C72272924A2A33"/>
        <w:category>
          <w:name w:val="General"/>
          <w:gallery w:val="placeholder"/>
        </w:category>
        <w:types>
          <w:type w:val="bbPlcHdr"/>
        </w:types>
        <w:behaviors>
          <w:behavior w:val="content"/>
        </w:behaviors>
        <w:guid w:val="{F8BDB774-1370-4034-9F97-A49EFFBCBC1A}"/>
      </w:docPartPr>
      <w:docPartBody>
        <w:p w:rsidR="00000000" w:rsidRDefault="00E8737C"/>
      </w:docPartBody>
    </w:docPart>
    <w:docPart>
      <w:docPartPr>
        <w:name w:val="0D3F8A60A00B47D388327AB81707FA8D"/>
        <w:category>
          <w:name w:val="General"/>
          <w:gallery w:val="placeholder"/>
        </w:category>
        <w:types>
          <w:type w:val="bbPlcHdr"/>
        </w:types>
        <w:behaviors>
          <w:behavior w:val="content"/>
        </w:behaviors>
        <w:guid w:val="{DCF70E71-4C52-4F61-A2BD-1194994E7538}"/>
      </w:docPartPr>
      <w:docPartBody>
        <w:p w:rsidR="00000000" w:rsidRDefault="00E8737C"/>
      </w:docPartBody>
    </w:docPart>
    <w:docPart>
      <w:docPartPr>
        <w:name w:val="C43891E2784D48439FF8DE0CC9B94F0A"/>
        <w:category>
          <w:name w:val="General"/>
          <w:gallery w:val="placeholder"/>
        </w:category>
        <w:types>
          <w:type w:val="bbPlcHdr"/>
        </w:types>
        <w:behaviors>
          <w:behavior w:val="content"/>
        </w:behaviors>
        <w:guid w:val="{C632EE35-2525-44EF-9F0E-4B726FCD86AE}"/>
      </w:docPartPr>
      <w:docPartBody>
        <w:p w:rsidR="00000000" w:rsidRDefault="00E8737C"/>
      </w:docPartBody>
    </w:docPart>
    <w:docPart>
      <w:docPartPr>
        <w:name w:val="0DCA63D3D9F84846B73786A98A37F33D"/>
        <w:category>
          <w:name w:val="General"/>
          <w:gallery w:val="placeholder"/>
        </w:category>
        <w:types>
          <w:type w:val="bbPlcHdr"/>
        </w:types>
        <w:behaviors>
          <w:behavior w:val="content"/>
        </w:behaviors>
        <w:guid w:val="{98E4B3FC-9436-4A0D-92E3-2103E9FF1BB3}"/>
      </w:docPartPr>
      <w:docPartBody>
        <w:p w:rsidR="00000000" w:rsidRDefault="00E8737C"/>
      </w:docPartBody>
    </w:docPart>
    <w:docPart>
      <w:docPartPr>
        <w:name w:val="79B7DC61ECC64AC09941CF05FFD2D7AC"/>
        <w:category>
          <w:name w:val="General"/>
          <w:gallery w:val="placeholder"/>
        </w:category>
        <w:types>
          <w:type w:val="bbPlcHdr"/>
        </w:types>
        <w:behaviors>
          <w:behavior w:val="content"/>
        </w:behaviors>
        <w:guid w:val="{F2FBB4B1-C6DC-4C61-A385-0994A24442F8}"/>
      </w:docPartPr>
      <w:docPartBody>
        <w:p w:rsidR="00000000" w:rsidRDefault="009973B1" w:rsidP="009973B1">
          <w:pPr>
            <w:pStyle w:val="79B7DC61ECC64AC09941CF05FFD2D7AC"/>
          </w:pPr>
          <w:r w:rsidRPr="00A30DD1">
            <w:rPr>
              <w:rStyle w:val="PlaceholderText"/>
            </w:rPr>
            <w:t>Click here to enter a date.</w:t>
          </w:r>
        </w:p>
      </w:docPartBody>
    </w:docPart>
    <w:docPart>
      <w:docPartPr>
        <w:name w:val="AC28EC2DE1F14FD78BFC835582B316F7"/>
        <w:category>
          <w:name w:val="General"/>
          <w:gallery w:val="placeholder"/>
        </w:category>
        <w:types>
          <w:type w:val="bbPlcHdr"/>
        </w:types>
        <w:behaviors>
          <w:behavior w:val="content"/>
        </w:behaviors>
        <w:guid w:val="{C011A68E-9670-467E-A297-DB76F2512851}"/>
      </w:docPartPr>
      <w:docPartBody>
        <w:p w:rsidR="00000000" w:rsidRDefault="00E8737C"/>
      </w:docPartBody>
    </w:docPart>
    <w:docPart>
      <w:docPartPr>
        <w:name w:val="AFC7AAC2E4AC4142A88956FDB9A1859C"/>
        <w:category>
          <w:name w:val="General"/>
          <w:gallery w:val="placeholder"/>
        </w:category>
        <w:types>
          <w:type w:val="bbPlcHdr"/>
        </w:types>
        <w:behaviors>
          <w:behavior w:val="content"/>
        </w:behaviors>
        <w:guid w:val="{A9B92D30-7238-4FE5-AD63-957F537A054B}"/>
      </w:docPartPr>
      <w:docPartBody>
        <w:p w:rsidR="00000000" w:rsidRDefault="00E8737C"/>
      </w:docPartBody>
    </w:docPart>
    <w:docPart>
      <w:docPartPr>
        <w:name w:val="8BA432B8A4904ED99F3857253A49A69A"/>
        <w:category>
          <w:name w:val="General"/>
          <w:gallery w:val="placeholder"/>
        </w:category>
        <w:types>
          <w:type w:val="bbPlcHdr"/>
        </w:types>
        <w:behaviors>
          <w:behavior w:val="content"/>
        </w:behaviors>
        <w:guid w:val="{7D039137-7355-4D11-A631-153175663AD2}"/>
      </w:docPartPr>
      <w:docPartBody>
        <w:p w:rsidR="00000000" w:rsidRDefault="009973B1" w:rsidP="009973B1">
          <w:pPr>
            <w:pStyle w:val="8BA432B8A4904ED99F3857253A49A69A"/>
          </w:pPr>
          <w:r>
            <w:rPr>
              <w:rFonts w:eastAsia="Times New Roman" w:cs="Times New Roman"/>
              <w:bCs/>
              <w:szCs w:val="24"/>
            </w:rPr>
            <w:t xml:space="preserve"> </w:t>
          </w:r>
        </w:p>
      </w:docPartBody>
    </w:docPart>
    <w:docPart>
      <w:docPartPr>
        <w:name w:val="8578F9027D344D0999439480CEDCD3B6"/>
        <w:category>
          <w:name w:val="General"/>
          <w:gallery w:val="placeholder"/>
        </w:category>
        <w:types>
          <w:type w:val="bbPlcHdr"/>
        </w:types>
        <w:behaviors>
          <w:behavior w:val="content"/>
        </w:behaviors>
        <w:guid w:val="{6E7C1141-DB2E-438C-AF2B-EDE907C791CF}"/>
      </w:docPartPr>
      <w:docPartBody>
        <w:p w:rsidR="00000000" w:rsidRDefault="00E8737C"/>
      </w:docPartBody>
    </w:docPart>
    <w:docPart>
      <w:docPartPr>
        <w:name w:val="6D30C6EC539C448F92F80E52294AC450"/>
        <w:category>
          <w:name w:val="General"/>
          <w:gallery w:val="placeholder"/>
        </w:category>
        <w:types>
          <w:type w:val="bbPlcHdr"/>
        </w:types>
        <w:behaviors>
          <w:behavior w:val="content"/>
        </w:behaviors>
        <w:guid w:val="{C2E1A52A-2E61-4DE2-AE09-19DBD19B5411}"/>
      </w:docPartPr>
      <w:docPartBody>
        <w:p w:rsidR="00000000" w:rsidRDefault="00E873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73B1"/>
    <w:rsid w:val="00A54AD6"/>
    <w:rsid w:val="00A57564"/>
    <w:rsid w:val="00B252A4"/>
    <w:rsid w:val="00B5530B"/>
    <w:rsid w:val="00C129E8"/>
    <w:rsid w:val="00C968BA"/>
    <w:rsid w:val="00D63E87"/>
    <w:rsid w:val="00D705C9"/>
    <w:rsid w:val="00E35A8C"/>
    <w:rsid w:val="00E8737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3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73B1"/>
    <w:rPr>
      <w:rFonts w:ascii="Times New Roman" w:hAnsi="Times New Roman"/>
      <w:sz w:val="24"/>
    </w:rPr>
  </w:style>
  <w:style w:type="paragraph" w:customStyle="1" w:styleId="487D89B4F8B34DB4967D41FE18F7F88D7">
    <w:name w:val="487D89B4F8B34DB4967D41FE18F7F88D7"/>
    <w:rsid w:val="009973B1"/>
    <w:rPr>
      <w:rFonts w:ascii="Times New Roman" w:hAnsi="Times New Roman"/>
      <w:sz w:val="24"/>
    </w:rPr>
  </w:style>
  <w:style w:type="paragraph" w:customStyle="1" w:styleId="AE2570ED5D764CD7AF9686706F550F4620">
    <w:name w:val="AE2570ED5D764CD7AF9686706F550F4620"/>
    <w:rsid w:val="009973B1"/>
    <w:pPr>
      <w:tabs>
        <w:tab w:val="center" w:pos="4680"/>
        <w:tab w:val="right" w:pos="9360"/>
      </w:tabs>
      <w:spacing w:after="0" w:line="240" w:lineRule="auto"/>
    </w:pPr>
    <w:rPr>
      <w:rFonts w:ascii="Times New Roman" w:hAnsi="Times New Roman"/>
      <w:sz w:val="24"/>
    </w:rPr>
  </w:style>
  <w:style w:type="paragraph" w:customStyle="1" w:styleId="79B7DC61ECC64AC09941CF05FFD2D7AC">
    <w:name w:val="79B7DC61ECC64AC09941CF05FFD2D7AC"/>
    <w:rsid w:val="009973B1"/>
  </w:style>
  <w:style w:type="paragraph" w:customStyle="1" w:styleId="8BA432B8A4904ED99F3857253A49A69A">
    <w:name w:val="8BA432B8A4904ED99F3857253A49A69A"/>
    <w:rsid w:val="009973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3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973B1"/>
    <w:rPr>
      <w:rFonts w:ascii="Times New Roman" w:hAnsi="Times New Roman"/>
      <w:sz w:val="24"/>
    </w:rPr>
  </w:style>
  <w:style w:type="paragraph" w:customStyle="1" w:styleId="487D89B4F8B34DB4967D41FE18F7F88D7">
    <w:name w:val="487D89B4F8B34DB4967D41FE18F7F88D7"/>
    <w:rsid w:val="009973B1"/>
    <w:rPr>
      <w:rFonts w:ascii="Times New Roman" w:hAnsi="Times New Roman"/>
      <w:sz w:val="24"/>
    </w:rPr>
  </w:style>
  <w:style w:type="paragraph" w:customStyle="1" w:styleId="AE2570ED5D764CD7AF9686706F550F4620">
    <w:name w:val="AE2570ED5D764CD7AF9686706F550F4620"/>
    <w:rsid w:val="009973B1"/>
    <w:pPr>
      <w:tabs>
        <w:tab w:val="center" w:pos="4680"/>
        <w:tab w:val="right" w:pos="9360"/>
      </w:tabs>
      <w:spacing w:after="0" w:line="240" w:lineRule="auto"/>
    </w:pPr>
    <w:rPr>
      <w:rFonts w:ascii="Times New Roman" w:hAnsi="Times New Roman"/>
      <w:sz w:val="24"/>
    </w:rPr>
  </w:style>
  <w:style w:type="paragraph" w:customStyle="1" w:styleId="79B7DC61ECC64AC09941CF05FFD2D7AC">
    <w:name w:val="79B7DC61ECC64AC09941CF05FFD2D7AC"/>
    <w:rsid w:val="009973B1"/>
  </w:style>
  <w:style w:type="paragraph" w:customStyle="1" w:styleId="8BA432B8A4904ED99F3857253A49A69A">
    <w:name w:val="8BA432B8A4904ED99F3857253A49A69A"/>
    <w:rsid w:val="00997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DD7687-D9E8-403F-9819-65D7EFCC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233</Words>
  <Characters>1331</Characters>
  <Application>Microsoft Office Word</Application>
  <DocSecurity>0</DocSecurity>
  <Lines>11</Lines>
  <Paragraphs>3</Paragraphs>
  <ScaleCrop>false</ScaleCrop>
  <Company>Texas Legislative Council</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2017-05-01T16:38:00Z</cp:lastPrinted>
  <dcterms:created xsi:type="dcterms:W3CDTF">2015-05-29T14:24:00Z</dcterms:created>
  <dcterms:modified xsi:type="dcterms:W3CDTF">2017-05-01T16:38:00Z</dcterms:modified>
</cp:coreProperties>
</file>

<file path=docProps/custom.xml><?xml version="1.0" encoding="utf-8"?>
<op:Properties xmlns:vt="http://schemas.openxmlformats.org/officeDocument/2006/docPropsVTypes" xmlns:op="http://schemas.openxmlformats.org/officeDocument/2006/custom-properties"/>
</file>