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1257F" w:rsidTr="00345119">
        <w:tc>
          <w:tcPr>
            <w:tcW w:w="9576" w:type="dxa"/>
            <w:noWrap/>
          </w:tcPr>
          <w:p w:rsidR="008423E4" w:rsidRPr="0022177D" w:rsidRDefault="00690F4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690F45" w:rsidP="008423E4">
      <w:pPr>
        <w:jc w:val="center"/>
      </w:pPr>
    </w:p>
    <w:p w:rsidR="008423E4" w:rsidRPr="00B31F0E" w:rsidRDefault="00690F45" w:rsidP="008423E4"/>
    <w:p w:rsidR="008423E4" w:rsidRPr="00742794" w:rsidRDefault="00690F4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1257F" w:rsidTr="00345119">
        <w:tc>
          <w:tcPr>
            <w:tcW w:w="9576" w:type="dxa"/>
          </w:tcPr>
          <w:p w:rsidR="008423E4" w:rsidRPr="00861995" w:rsidRDefault="00690F45" w:rsidP="00345119">
            <w:pPr>
              <w:jc w:val="right"/>
            </w:pPr>
            <w:r>
              <w:t>H.B. 654</w:t>
            </w:r>
          </w:p>
        </w:tc>
      </w:tr>
      <w:tr w:rsidR="0091257F" w:rsidTr="00345119">
        <w:tc>
          <w:tcPr>
            <w:tcW w:w="9576" w:type="dxa"/>
          </w:tcPr>
          <w:p w:rsidR="008423E4" w:rsidRPr="00861995" w:rsidRDefault="00690F45" w:rsidP="00F00A93">
            <w:pPr>
              <w:jc w:val="right"/>
            </w:pPr>
            <w:r>
              <w:t xml:space="preserve">By: </w:t>
            </w:r>
            <w:r>
              <w:t>Clardy</w:t>
            </w:r>
          </w:p>
        </w:tc>
      </w:tr>
      <w:tr w:rsidR="0091257F" w:rsidTr="00345119">
        <w:tc>
          <w:tcPr>
            <w:tcW w:w="9576" w:type="dxa"/>
          </w:tcPr>
          <w:p w:rsidR="008423E4" w:rsidRPr="00861995" w:rsidRDefault="00690F45" w:rsidP="00345119">
            <w:pPr>
              <w:jc w:val="right"/>
            </w:pPr>
            <w:r>
              <w:t>Higher Education</w:t>
            </w:r>
          </w:p>
        </w:tc>
      </w:tr>
      <w:tr w:rsidR="0091257F" w:rsidTr="00345119">
        <w:tc>
          <w:tcPr>
            <w:tcW w:w="9576" w:type="dxa"/>
          </w:tcPr>
          <w:p w:rsidR="008423E4" w:rsidRDefault="00690F45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690F45" w:rsidP="008423E4">
      <w:pPr>
        <w:tabs>
          <w:tab w:val="right" w:pos="9360"/>
        </w:tabs>
      </w:pPr>
    </w:p>
    <w:p w:rsidR="008423E4" w:rsidRDefault="00690F45" w:rsidP="008423E4"/>
    <w:p w:rsidR="008423E4" w:rsidRDefault="00690F4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1257F" w:rsidTr="00345119">
        <w:tc>
          <w:tcPr>
            <w:tcW w:w="9576" w:type="dxa"/>
          </w:tcPr>
          <w:p w:rsidR="008423E4" w:rsidRPr="00A8133F" w:rsidRDefault="00690F45" w:rsidP="00AD667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690F45" w:rsidP="00AD667F"/>
          <w:p w:rsidR="008423E4" w:rsidRDefault="00690F45" w:rsidP="00AD667F">
            <w:pPr>
              <w:pStyle w:val="Header"/>
              <w:jc w:val="both"/>
            </w:pPr>
            <w:r>
              <w:t xml:space="preserve">Interested parties suggest that there are too many </w:t>
            </w:r>
            <w:r>
              <w:t xml:space="preserve">formula funding and dropped course restrictions for </w:t>
            </w:r>
            <w:r>
              <w:t xml:space="preserve">returning adult </w:t>
            </w:r>
            <w:r>
              <w:t xml:space="preserve">students at public institutions of higher education. </w:t>
            </w:r>
            <w:r>
              <w:t>H.B. 654 seeks to eliminate certain of those restrictions and encourage returning adult students to complete their degrees.</w:t>
            </w:r>
          </w:p>
          <w:p w:rsidR="008423E4" w:rsidRPr="00E26B13" w:rsidRDefault="00690F45" w:rsidP="00AD667F">
            <w:pPr>
              <w:rPr>
                <w:b/>
              </w:rPr>
            </w:pPr>
          </w:p>
        </w:tc>
      </w:tr>
      <w:tr w:rsidR="0091257F" w:rsidTr="00345119">
        <w:tc>
          <w:tcPr>
            <w:tcW w:w="9576" w:type="dxa"/>
          </w:tcPr>
          <w:p w:rsidR="0017725B" w:rsidRDefault="00690F45" w:rsidP="00AD66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690F45" w:rsidP="00AD667F">
            <w:pPr>
              <w:rPr>
                <w:b/>
                <w:u w:val="single"/>
              </w:rPr>
            </w:pPr>
          </w:p>
          <w:p w:rsidR="008904DA" w:rsidRPr="008904DA" w:rsidRDefault="00690F45" w:rsidP="00AD667F">
            <w:pPr>
              <w:jc w:val="both"/>
            </w:pPr>
            <w:r>
              <w:t>It is the committee's opinion that this bill does no</w:t>
            </w:r>
            <w:r>
              <w:t>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690F45" w:rsidP="00AD667F">
            <w:pPr>
              <w:rPr>
                <w:b/>
                <w:u w:val="single"/>
              </w:rPr>
            </w:pPr>
          </w:p>
        </w:tc>
      </w:tr>
      <w:tr w:rsidR="0091257F" w:rsidTr="00345119">
        <w:tc>
          <w:tcPr>
            <w:tcW w:w="9576" w:type="dxa"/>
          </w:tcPr>
          <w:p w:rsidR="008423E4" w:rsidRPr="00A8133F" w:rsidRDefault="00690F45" w:rsidP="00AD667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690F45" w:rsidP="00AD667F"/>
          <w:p w:rsidR="008904DA" w:rsidRDefault="00690F45" w:rsidP="00AD66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</w:t>
            </w:r>
            <w:r>
              <w:t>t</w:t>
            </w:r>
            <w:r w:rsidRPr="008904DA">
              <w:t>he Texas Higher Education Coordinating Board</w:t>
            </w:r>
            <w:r>
              <w:t xml:space="preserve"> in SECTION 1 of this bill.</w:t>
            </w:r>
          </w:p>
          <w:p w:rsidR="008423E4" w:rsidRPr="00E21FDC" w:rsidRDefault="00690F45" w:rsidP="00AD667F">
            <w:pPr>
              <w:rPr>
                <w:b/>
              </w:rPr>
            </w:pPr>
          </w:p>
        </w:tc>
      </w:tr>
      <w:tr w:rsidR="0091257F" w:rsidTr="00345119">
        <w:tc>
          <w:tcPr>
            <w:tcW w:w="9576" w:type="dxa"/>
          </w:tcPr>
          <w:p w:rsidR="008423E4" w:rsidRPr="00A8133F" w:rsidRDefault="00690F45" w:rsidP="00AD667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690F45" w:rsidP="00AD667F"/>
          <w:p w:rsidR="003348DF" w:rsidRDefault="00690F45" w:rsidP="00AD66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654 amends the Education Code to require the </w:t>
            </w:r>
            <w:r w:rsidRPr="009E7ABF">
              <w:t xml:space="preserve">Texas Higher Education Coordinating </w:t>
            </w:r>
            <w:r w:rsidRPr="009E7ABF">
              <w:t>Board</w:t>
            </w:r>
            <w:r>
              <w:t xml:space="preserve">, </w:t>
            </w:r>
            <w:r w:rsidRPr="009E7ABF">
              <w:t>beginning with the 2017 fall semester</w:t>
            </w:r>
            <w:r>
              <w:t>, to adopt rules under which a</w:t>
            </w:r>
            <w:r>
              <w:t xml:space="preserve"> public</w:t>
            </w:r>
            <w:r>
              <w:t xml:space="preserve"> </w:t>
            </w:r>
            <w:r w:rsidRPr="009E7ABF">
              <w:t xml:space="preserve">institution of higher education </w:t>
            </w:r>
            <w:r>
              <w:t xml:space="preserve">is required to </w:t>
            </w:r>
            <w:r>
              <w:t>permit</w:t>
            </w:r>
            <w:r w:rsidRPr="009E7ABF">
              <w:t xml:space="preserve"> a student to drop one additional course</w:t>
            </w:r>
            <w:r>
              <w:t xml:space="preserve"> </w:t>
            </w:r>
            <w:r>
              <w:t xml:space="preserve">under the applicable circumstances </w:t>
            </w:r>
            <w:r>
              <w:t xml:space="preserve">beyond </w:t>
            </w:r>
            <w:r>
              <w:t xml:space="preserve">the </w:t>
            </w:r>
            <w:r>
              <w:t xml:space="preserve">maximum </w:t>
            </w:r>
            <w:r>
              <w:t xml:space="preserve">number </w:t>
            </w:r>
            <w:r>
              <w:t xml:space="preserve">of </w:t>
            </w:r>
            <w:r>
              <w:t>courses</w:t>
            </w:r>
            <w:r>
              <w:t xml:space="preserve"> </w:t>
            </w:r>
            <w:r>
              <w:t>permitte</w:t>
            </w:r>
            <w:r>
              <w:t>d to be dropped</w:t>
            </w:r>
            <w:r>
              <w:t xml:space="preserve"> under state law or institution policy, as applicable, </w:t>
            </w:r>
            <w:r>
              <w:t xml:space="preserve">if </w:t>
            </w:r>
            <w:r>
              <w:t xml:space="preserve">the student </w:t>
            </w:r>
            <w:r w:rsidRPr="007B1545">
              <w:t>has reenrolled at the institution following a break in enrollment covering the 24-month period preceding the first class day of the initial semester or other academic term</w:t>
            </w:r>
            <w:r w:rsidRPr="007B1545">
              <w:t xml:space="preserve"> of the student's reenrollment</w:t>
            </w:r>
            <w:r>
              <w:t xml:space="preserve"> and </w:t>
            </w:r>
            <w:r w:rsidRPr="007B1545">
              <w:t>successfully completed at least 50 semester credit hours of course work at the institution before that break in enrollment.</w:t>
            </w:r>
            <w:r>
              <w:t xml:space="preserve"> The bill requires the coordinating board to include funding for the first 15 additional semester </w:t>
            </w:r>
            <w:r>
              <w:t xml:space="preserve">credit hours earned by such a student in </w:t>
            </w:r>
            <w:r>
              <w:t>the coordinating board's</w:t>
            </w:r>
            <w:r>
              <w:t xml:space="preserve"> funding formulas without consideration of certain restrictions</w:t>
            </w:r>
            <w:r>
              <w:t xml:space="preserve">, </w:t>
            </w:r>
            <w:r>
              <w:t xml:space="preserve">makes that requirement </w:t>
            </w:r>
            <w:r>
              <w:t>applicable beginning with funding recommendations for the 2020-2021 state fiscal biennium,</w:t>
            </w:r>
            <w:r>
              <w:t xml:space="preserve"> </w:t>
            </w:r>
            <w:r>
              <w:t xml:space="preserve">and </w:t>
            </w:r>
            <w:r>
              <w:t>prohibit</w:t>
            </w:r>
            <w:r>
              <w:t xml:space="preserve">s an </w:t>
            </w:r>
            <w:r w:rsidRPr="00733350">
              <w:t>institution of higher education</w:t>
            </w:r>
            <w:r>
              <w:t xml:space="preserve"> from charging tuition </w:t>
            </w:r>
            <w:r w:rsidRPr="00733350">
              <w:t>to a resident undergraduate student at a higher rate</w:t>
            </w:r>
            <w:r>
              <w:t xml:space="preserve"> </w:t>
            </w:r>
            <w:r>
              <w:t>based on</w:t>
            </w:r>
            <w:r>
              <w:t xml:space="preserve"> repeated or excessive undergraduate hours </w:t>
            </w:r>
            <w:r w:rsidRPr="00733350">
              <w:t xml:space="preserve">for courses taken by the student that are required to be included by the </w:t>
            </w:r>
            <w:r>
              <w:t>c</w:t>
            </w:r>
            <w:r w:rsidRPr="00733350">
              <w:t xml:space="preserve">oordinating </w:t>
            </w:r>
            <w:r>
              <w:t>b</w:t>
            </w:r>
            <w:r w:rsidRPr="00733350">
              <w:t>oard i</w:t>
            </w:r>
            <w:r w:rsidRPr="00733350">
              <w:t xml:space="preserve">n </w:t>
            </w:r>
            <w:r>
              <w:t>its funding</w:t>
            </w:r>
            <w:r w:rsidRPr="00733350">
              <w:t xml:space="preserve"> </w:t>
            </w:r>
            <w:r w:rsidRPr="00733350">
              <w:t>formulas</w:t>
            </w:r>
            <w:r>
              <w:t xml:space="preserve"> </w:t>
            </w:r>
            <w:r>
              <w:t xml:space="preserve">under </w:t>
            </w:r>
            <w:r>
              <w:t>the bill's provisions</w:t>
            </w:r>
            <w:r w:rsidRPr="004855C3">
              <w:t>.</w:t>
            </w:r>
          </w:p>
          <w:p w:rsidR="008423E4" w:rsidRPr="00835628" w:rsidRDefault="00690F45" w:rsidP="00AD667F">
            <w:pPr>
              <w:rPr>
                <w:b/>
              </w:rPr>
            </w:pPr>
          </w:p>
        </w:tc>
      </w:tr>
      <w:tr w:rsidR="0091257F" w:rsidTr="00345119">
        <w:tc>
          <w:tcPr>
            <w:tcW w:w="9576" w:type="dxa"/>
          </w:tcPr>
          <w:p w:rsidR="008423E4" w:rsidRPr="00A8133F" w:rsidRDefault="00690F45" w:rsidP="00AD667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690F45" w:rsidP="00AD667F"/>
          <w:p w:rsidR="008423E4" w:rsidRPr="003624F2" w:rsidRDefault="00690F45" w:rsidP="00AD66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690F45" w:rsidP="00AD667F">
            <w:pPr>
              <w:rPr>
                <w:b/>
              </w:rPr>
            </w:pPr>
          </w:p>
        </w:tc>
      </w:tr>
    </w:tbl>
    <w:p w:rsidR="008423E4" w:rsidRPr="00BE0E75" w:rsidRDefault="00690F45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690F45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0F45">
      <w:r>
        <w:separator/>
      </w:r>
    </w:p>
  </w:endnote>
  <w:endnote w:type="continuationSeparator" w:id="0">
    <w:p w:rsidR="00000000" w:rsidRDefault="0069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690F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1257F" w:rsidTr="009C1E9A">
      <w:trPr>
        <w:cantSplit/>
      </w:trPr>
      <w:tc>
        <w:tcPr>
          <w:tcW w:w="0" w:type="pct"/>
        </w:tcPr>
        <w:p w:rsidR="00137D90" w:rsidRDefault="00690F4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690F4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690F4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690F4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690F4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1257F" w:rsidTr="009C1E9A">
      <w:trPr>
        <w:cantSplit/>
      </w:trPr>
      <w:tc>
        <w:tcPr>
          <w:tcW w:w="0" w:type="pct"/>
        </w:tcPr>
        <w:p w:rsidR="00EC379B" w:rsidRDefault="00690F4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690F4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25578</w:t>
          </w:r>
        </w:p>
      </w:tc>
      <w:tc>
        <w:tcPr>
          <w:tcW w:w="2453" w:type="pct"/>
        </w:tcPr>
        <w:p w:rsidR="00EC379B" w:rsidRDefault="00690F4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17.112.640</w:t>
          </w:r>
          <w:r>
            <w:fldChar w:fldCharType="end"/>
          </w:r>
        </w:p>
      </w:tc>
    </w:tr>
    <w:tr w:rsidR="0091257F" w:rsidTr="009C1E9A">
      <w:trPr>
        <w:cantSplit/>
      </w:trPr>
      <w:tc>
        <w:tcPr>
          <w:tcW w:w="0" w:type="pct"/>
        </w:tcPr>
        <w:p w:rsidR="00EC379B" w:rsidRDefault="00690F4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690F4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690F45" w:rsidP="006D504F">
          <w:pPr>
            <w:pStyle w:val="Footer"/>
            <w:rPr>
              <w:rStyle w:val="PageNumber"/>
            </w:rPr>
          </w:pPr>
        </w:p>
        <w:p w:rsidR="00EC379B" w:rsidRDefault="00690F4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1257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690F4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690F4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690F4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690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0F45">
      <w:r>
        <w:separator/>
      </w:r>
    </w:p>
  </w:footnote>
  <w:footnote w:type="continuationSeparator" w:id="0">
    <w:p w:rsidR="00000000" w:rsidRDefault="0069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690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690F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690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7F"/>
    <w:rsid w:val="00690F45"/>
    <w:rsid w:val="0091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7B1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1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1545"/>
  </w:style>
  <w:style w:type="paragraph" w:styleId="CommentSubject">
    <w:name w:val="annotation subject"/>
    <w:basedOn w:val="CommentText"/>
    <w:next w:val="CommentText"/>
    <w:link w:val="CommentSubjectChar"/>
    <w:rsid w:val="007B1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1545"/>
    <w:rPr>
      <w:b/>
      <w:bCs/>
    </w:rPr>
  </w:style>
  <w:style w:type="character" w:styleId="Hyperlink">
    <w:name w:val="Hyperlink"/>
    <w:basedOn w:val="DefaultParagraphFont"/>
    <w:rsid w:val="006C50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C50C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B7A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7B1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1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1545"/>
  </w:style>
  <w:style w:type="paragraph" w:styleId="CommentSubject">
    <w:name w:val="annotation subject"/>
    <w:basedOn w:val="CommentText"/>
    <w:next w:val="CommentText"/>
    <w:link w:val="CommentSubjectChar"/>
    <w:rsid w:val="007B1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1545"/>
    <w:rPr>
      <w:b/>
      <w:bCs/>
    </w:rPr>
  </w:style>
  <w:style w:type="character" w:styleId="Hyperlink">
    <w:name w:val="Hyperlink"/>
    <w:basedOn w:val="DefaultParagraphFont"/>
    <w:rsid w:val="006C50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C50C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B7A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2036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HB00654 (Committee Report (Unamended))</vt:lpstr>
    </vt:vector>
  </TitlesOfParts>
  <Company>State of Texas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25578</dc:subject>
  <dc:creator>State of Texas</dc:creator>
  <dc:description>HB 654 by Clardy-(H)Higher Education</dc:description>
  <cp:lastModifiedBy>Alexander McMillan</cp:lastModifiedBy>
  <cp:revision>2</cp:revision>
  <cp:lastPrinted>2003-11-26T17:21:00Z</cp:lastPrinted>
  <dcterms:created xsi:type="dcterms:W3CDTF">2017-05-03T18:30:00Z</dcterms:created>
  <dcterms:modified xsi:type="dcterms:W3CDTF">2017-05-03T18:30:00Z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17.112.640</vt:lpwstr>
  </property>
</Properties>
</file>