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4D" w:rsidRDefault="00201D4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8B3A4B215D549D784C625EF45B9E57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01D4D" w:rsidRPr="00585C31" w:rsidRDefault="00201D4D" w:rsidP="000F1DF9">
      <w:pPr>
        <w:spacing w:after="0" w:line="240" w:lineRule="auto"/>
        <w:rPr>
          <w:rFonts w:cs="Times New Roman"/>
          <w:szCs w:val="24"/>
        </w:rPr>
      </w:pPr>
    </w:p>
    <w:p w:rsidR="00201D4D" w:rsidRPr="00585C31" w:rsidRDefault="00201D4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01D4D" w:rsidTr="000F1DF9">
        <w:tc>
          <w:tcPr>
            <w:tcW w:w="2718" w:type="dxa"/>
          </w:tcPr>
          <w:p w:rsidR="00201D4D" w:rsidRPr="005C2A78" w:rsidRDefault="00201D4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2972408ECDF46EAADFA1A0462BC396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01D4D" w:rsidRPr="00FF6471" w:rsidRDefault="00201D4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105914E08ED4EAAB04608A5CBF1BE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658</w:t>
                </w:r>
              </w:sdtContent>
            </w:sdt>
          </w:p>
        </w:tc>
      </w:tr>
      <w:tr w:rsidR="00201D4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584CD3455E2447C94C2BBBA4C15C6DC"/>
            </w:placeholder>
          </w:sdtPr>
          <w:sdtContent>
            <w:tc>
              <w:tcPr>
                <w:tcW w:w="2718" w:type="dxa"/>
              </w:tcPr>
              <w:p w:rsidR="00201D4D" w:rsidRPr="000F1DF9" w:rsidRDefault="00201D4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85R23672 ADM-F</w:t>
                </w:r>
              </w:p>
            </w:tc>
          </w:sdtContent>
        </w:sdt>
        <w:tc>
          <w:tcPr>
            <w:tcW w:w="6858" w:type="dxa"/>
          </w:tcPr>
          <w:p w:rsidR="00201D4D" w:rsidRPr="005C2A78" w:rsidRDefault="00201D4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5616B65B301444F8194045A514DAF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B9F901F82344B1DB09D09554F04F3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Bernal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F8A7FECD25D4F30B00A3A66462333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201D4D" w:rsidTr="000F1DF9">
        <w:tc>
          <w:tcPr>
            <w:tcW w:w="2718" w:type="dxa"/>
          </w:tcPr>
          <w:p w:rsidR="00201D4D" w:rsidRPr="00BC7495" w:rsidRDefault="00201D4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3E35F42C29844A1BFD420908B2D30E1"/>
            </w:placeholder>
          </w:sdtPr>
          <w:sdtContent>
            <w:tc>
              <w:tcPr>
                <w:tcW w:w="6858" w:type="dxa"/>
              </w:tcPr>
              <w:p w:rsidR="00201D4D" w:rsidRPr="00FF6471" w:rsidRDefault="00201D4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01D4D" w:rsidTr="000F1DF9">
        <w:tc>
          <w:tcPr>
            <w:tcW w:w="2718" w:type="dxa"/>
          </w:tcPr>
          <w:p w:rsidR="00201D4D" w:rsidRPr="00BC7495" w:rsidRDefault="00201D4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C8D5117C6BF49ECBDEF97A2FC2DDC0E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01D4D" w:rsidRPr="00FF6471" w:rsidRDefault="00201D4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201D4D" w:rsidTr="000F1DF9">
        <w:tc>
          <w:tcPr>
            <w:tcW w:w="2718" w:type="dxa"/>
          </w:tcPr>
          <w:p w:rsidR="00201D4D" w:rsidRPr="00BC7495" w:rsidRDefault="00201D4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F9DE012B0D2490BB2C88DCB26001821"/>
            </w:placeholder>
          </w:sdtPr>
          <w:sdtContent>
            <w:tc>
              <w:tcPr>
                <w:tcW w:w="6858" w:type="dxa"/>
              </w:tcPr>
              <w:p w:rsidR="00201D4D" w:rsidRPr="00FF6471" w:rsidRDefault="00201D4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01D4D" w:rsidRPr="00FF6471" w:rsidRDefault="00201D4D" w:rsidP="000F1DF9">
      <w:pPr>
        <w:spacing w:after="0" w:line="240" w:lineRule="auto"/>
        <w:rPr>
          <w:rFonts w:cs="Times New Roman"/>
          <w:szCs w:val="24"/>
        </w:rPr>
      </w:pPr>
    </w:p>
    <w:p w:rsidR="00201D4D" w:rsidRPr="00FF6471" w:rsidRDefault="00201D4D" w:rsidP="000F1DF9">
      <w:pPr>
        <w:spacing w:after="0" w:line="240" w:lineRule="auto"/>
        <w:rPr>
          <w:rFonts w:cs="Times New Roman"/>
          <w:szCs w:val="24"/>
        </w:rPr>
      </w:pPr>
    </w:p>
    <w:p w:rsidR="00201D4D" w:rsidRPr="00FF6471" w:rsidRDefault="00201D4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EEB419F1D264547816E4CB2EC086199"/>
        </w:placeholder>
      </w:sdtPr>
      <w:sdtContent>
        <w:p w:rsidR="00201D4D" w:rsidRDefault="00201D4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EE9C714F7E94CD1A97D50B07D44E915"/>
        </w:placeholder>
      </w:sdtPr>
      <w:sdtContent>
        <w:p w:rsidR="00201D4D" w:rsidRPr="00260959" w:rsidRDefault="00201D4D" w:rsidP="00260959">
          <w:pPr>
            <w:pStyle w:val="NormalWeb"/>
            <w:spacing w:before="0" w:beforeAutospacing="0" w:after="0" w:afterAutospacing="0"/>
            <w:jc w:val="both"/>
            <w:divId w:val="894505758"/>
            <w:rPr>
              <w:color w:val="000000"/>
            </w:rPr>
          </w:pPr>
        </w:p>
        <w:p w:rsidR="00201D4D" w:rsidRPr="00260959" w:rsidRDefault="00201D4D" w:rsidP="00260959">
          <w:pPr>
            <w:pStyle w:val="NormalWeb"/>
            <w:spacing w:before="0" w:beforeAutospacing="0" w:after="0" w:afterAutospacing="0"/>
            <w:jc w:val="both"/>
            <w:divId w:val="894505758"/>
            <w:rPr>
              <w:color w:val="000000"/>
            </w:rPr>
          </w:pPr>
          <w:r w:rsidRPr="00260959">
            <w:rPr>
              <w:color w:val="000000"/>
            </w:rPr>
            <w:t>Concerned citizens note that a voter with a medical condition or disability that impairs the voter's mobility may be required to wait hours in line to vote, potentially putting the voter's health at risk. H.B. 658 address</w:t>
          </w:r>
          <w:r>
            <w:rPr>
              <w:color w:val="000000"/>
            </w:rPr>
            <w:t>es</w:t>
          </w:r>
          <w:r w:rsidRPr="00260959">
            <w:rPr>
              <w:color w:val="000000"/>
            </w:rPr>
            <w:t xml:space="preserve"> this issue by granting such individuals priority for voting.</w:t>
          </w:r>
        </w:p>
        <w:p w:rsidR="00201D4D" w:rsidRPr="00D70925" w:rsidRDefault="00201D4D" w:rsidP="0026095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01D4D" w:rsidRDefault="00201D4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658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priority voting for voters with certain disabilities substantially impairing mobility.</w:t>
      </w:r>
    </w:p>
    <w:p w:rsidR="00201D4D" w:rsidRPr="002D42CF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C74012407EA4ACFB570C2F17B88D13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01D4D" w:rsidRPr="006529C4" w:rsidRDefault="00201D4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1D4D" w:rsidRPr="006529C4" w:rsidRDefault="00201D4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01D4D" w:rsidRPr="006529C4" w:rsidRDefault="00201D4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1D4D" w:rsidRPr="005C2A78" w:rsidRDefault="00201D4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EBCD88CE56C446787687659DA19606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63, Election Code, by adding Section 63.0013, as follows:</w:t>
      </w:r>
    </w:p>
    <w:p w:rsidR="00201D4D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Default="00201D4D" w:rsidP="002D42C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D42CF">
        <w:rPr>
          <w:rFonts w:eastAsia="Times New Roman" w:cs="Times New Roman"/>
          <w:szCs w:val="24"/>
        </w:rPr>
        <w:t>Sec. 63.0013.  ACCEPTING VOTERS WITH CERTAIN DISABILITIES. (a)</w:t>
      </w:r>
      <w:r>
        <w:rPr>
          <w:rFonts w:eastAsia="Times New Roman" w:cs="Times New Roman"/>
          <w:szCs w:val="24"/>
        </w:rPr>
        <w:t xml:space="preserve"> Defines "mobility problem that substantially impairs a person's ability to ambulate."</w:t>
      </w:r>
    </w:p>
    <w:p w:rsidR="00201D4D" w:rsidRDefault="00201D4D" w:rsidP="002D42C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an election officer to </w:t>
      </w:r>
      <w:r w:rsidRPr="002D42CF">
        <w:rPr>
          <w:rFonts w:eastAsia="Times New Roman" w:cs="Times New Roman"/>
          <w:szCs w:val="24"/>
        </w:rPr>
        <w:t>accept a person with a mobility problem that substantially impairs a person's ability to ambulate who is offering to vote before accepting others offering to vote at the polling place who arrived before the person.</w:t>
      </w: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n</w:t>
      </w:r>
      <w:r w:rsidRPr="002D42CF">
        <w:rPr>
          <w:rFonts w:eastAsia="Times New Roman" w:cs="Times New Roman"/>
          <w:szCs w:val="24"/>
        </w:rPr>
        <w:t>otice of the priority given to persons with a mobility problem that substantially impairs a person's ability to ambulate be posted</w:t>
      </w:r>
      <w:r>
        <w:rPr>
          <w:rFonts w:eastAsia="Times New Roman" w:cs="Times New Roman"/>
          <w:szCs w:val="24"/>
        </w:rPr>
        <w:t xml:space="preserve"> </w:t>
      </w:r>
      <w:r w:rsidRPr="002D42CF">
        <w:rPr>
          <w:rFonts w:eastAsia="Times New Roman" w:cs="Times New Roman"/>
          <w:szCs w:val="24"/>
        </w:rPr>
        <w:t>at one or more locations in each polling place where it can be read by persons waiting to vote</w:t>
      </w:r>
      <w:r>
        <w:rPr>
          <w:rFonts w:eastAsia="Times New Roman" w:cs="Times New Roman"/>
          <w:szCs w:val="24"/>
        </w:rPr>
        <w:t xml:space="preserve">, </w:t>
      </w:r>
      <w:r w:rsidRPr="002D42CF">
        <w:rPr>
          <w:rFonts w:eastAsia="Times New Roman" w:cs="Times New Roman"/>
          <w:szCs w:val="24"/>
        </w:rPr>
        <w:t>on the Internet website of the</w:t>
      </w:r>
      <w:r>
        <w:rPr>
          <w:rFonts w:eastAsia="Times New Roman" w:cs="Times New Roman"/>
          <w:szCs w:val="24"/>
        </w:rPr>
        <w:t xml:space="preserve"> Texas</w:t>
      </w:r>
      <w:r w:rsidRPr="002D42CF">
        <w:rPr>
          <w:rFonts w:eastAsia="Times New Roman" w:cs="Times New Roman"/>
          <w:szCs w:val="24"/>
        </w:rPr>
        <w:t xml:space="preserve"> secretary of state</w:t>
      </w:r>
      <w:r>
        <w:rPr>
          <w:rFonts w:eastAsia="Times New Roman" w:cs="Times New Roman"/>
          <w:szCs w:val="24"/>
        </w:rPr>
        <w:t xml:space="preserve">, and </w:t>
      </w:r>
      <w:r w:rsidRPr="002D42CF">
        <w:rPr>
          <w:rFonts w:eastAsia="Times New Roman" w:cs="Times New Roman"/>
          <w:szCs w:val="24"/>
        </w:rPr>
        <w:t>on each Internet website relating to elections maintained by a county.</w:t>
      </w: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Sets forth language of the notice required by Subsection (c). </w:t>
      </w:r>
    </w:p>
    <w:p w:rsidR="00201D4D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01D4D" w:rsidRPr="005C2A78" w:rsidRDefault="00201D4D" w:rsidP="002D42C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</w:t>
      </w:r>
      <w:r w:rsidRPr="002D42CF">
        <w:t xml:space="preserve"> </w:t>
      </w:r>
      <w:r>
        <w:t xml:space="preserve">Authorizes a </w:t>
      </w:r>
      <w:r w:rsidRPr="002D42CF">
        <w:rPr>
          <w:rFonts w:eastAsia="Times New Roman" w:cs="Times New Roman"/>
          <w:szCs w:val="24"/>
        </w:rPr>
        <w:t xml:space="preserve">person assisting a voter in accordance with Section 64.032(c) </w:t>
      </w:r>
      <w:r>
        <w:rPr>
          <w:rFonts w:eastAsia="Times New Roman" w:cs="Times New Roman"/>
          <w:szCs w:val="24"/>
        </w:rPr>
        <w:t>(relating to certain individuals assisting a voter) to</w:t>
      </w:r>
      <w:r w:rsidRPr="002D42CF">
        <w:rPr>
          <w:rFonts w:eastAsia="Times New Roman" w:cs="Times New Roman"/>
          <w:szCs w:val="24"/>
        </w:rPr>
        <w:t xml:space="preserve"> be accepted to vote concurrently with a person accepted under Subsection (b) of this section at the voter's request.</w:t>
      </w:r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Pr="005C2A78" w:rsidRDefault="00201D4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D4D" w:rsidRPr="006529C4" w:rsidRDefault="00201D4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1D4D" w:rsidRPr="006529C4" w:rsidRDefault="00201D4D" w:rsidP="00774EC7">
      <w:pPr>
        <w:spacing w:after="0" w:line="240" w:lineRule="auto"/>
        <w:jc w:val="both"/>
      </w:pPr>
    </w:p>
    <w:sectPr w:rsidR="00201D4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3" w:rsidRDefault="00C627A3" w:rsidP="000F1DF9">
      <w:pPr>
        <w:spacing w:after="0" w:line="240" w:lineRule="auto"/>
      </w:pPr>
      <w:r>
        <w:separator/>
      </w:r>
    </w:p>
  </w:endnote>
  <w:endnote w:type="continuationSeparator" w:id="0">
    <w:p w:rsidR="00C627A3" w:rsidRDefault="00C627A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627A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01D4D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01D4D">
                <w:rPr>
                  <w:sz w:val="20"/>
                  <w:szCs w:val="20"/>
                </w:rPr>
                <w:t>H.B. 658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01D4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627A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01D4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01D4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3" w:rsidRDefault="00C627A3" w:rsidP="000F1DF9">
      <w:pPr>
        <w:spacing w:after="0" w:line="240" w:lineRule="auto"/>
      </w:pPr>
      <w:r>
        <w:separator/>
      </w:r>
    </w:p>
  </w:footnote>
  <w:footnote w:type="continuationSeparator" w:id="0">
    <w:p w:rsidR="00C627A3" w:rsidRDefault="00C627A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01D4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27A3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D4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D4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363B7" w:rsidP="00C363B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8B3A4B215D549D784C625EF45B9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8B64-8E73-418C-8182-E2E42A0C48AD}"/>
      </w:docPartPr>
      <w:docPartBody>
        <w:p w:rsidR="00000000" w:rsidRDefault="004A0DB5"/>
      </w:docPartBody>
    </w:docPart>
    <w:docPart>
      <w:docPartPr>
        <w:name w:val="12972408ECDF46EAADFA1A0462BC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8EF-3BCF-4F87-87D9-E2C2C240E1F2}"/>
      </w:docPartPr>
      <w:docPartBody>
        <w:p w:rsidR="00000000" w:rsidRDefault="004A0DB5"/>
      </w:docPartBody>
    </w:docPart>
    <w:docPart>
      <w:docPartPr>
        <w:name w:val="2105914E08ED4EAAB04608A5CBF1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BD7A-63D6-4170-9E6F-FD72B945937D}"/>
      </w:docPartPr>
      <w:docPartBody>
        <w:p w:rsidR="00000000" w:rsidRDefault="004A0DB5"/>
      </w:docPartBody>
    </w:docPart>
    <w:docPart>
      <w:docPartPr>
        <w:name w:val="0584CD3455E2447C94C2BBBA4C15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DB77-36A5-4C3C-A046-FC19F8A8A559}"/>
      </w:docPartPr>
      <w:docPartBody>
        <w:p w:rsidR="00000000" w:rsidRDefault="004A0DB5"/>
      </w:docPartBody>
    </w:docPart>
    <w:docPart>
      <w:docPartPr>
        <w:name w:val="65616B65B301444F8194045A514D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7E5A-B985-4A5A-9023-05EE39BA0A53}"/>
      </w:docPartPr>
      <w:docPartBody>
        <w:p w:rsidR="00000000" w:rsidRDefault="004A0DB5"/>
      </w:docPartBody>
    </w:docPart>
    <w:docPart>
      <w:docPartPr>
        <w:name w:val="CB9F901F82344B1DB09D09554F04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5443-2B9A-4A4B-B04C-0FE7E45F968C}"/>
      </w:docPartPr>
      <w:docPartBody>
        <w:p w:rsidR="00000000" w:rsidRDefault="004A0DB5"/>
      </w:docPartBody>
    </w:docPart>
    <w:docPart>
      <w:docPartPr>
        <w:name w:val="AF8A7FECD25D4F30B00A3A664623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6A32-BD6A-43F7-8E1D-EF24E92FEB13}"/>
      </w:docPartPr>
      <w:docPartBody>
        <w:p w:rsidR="00000000" w:rsidRDefault="004A0DB5"/>
      </w:docPartBody>
    </w:docPart>
    <w:docPart>
      <w:docPartPr>
        <w:name w:val="53E35F42C29844A1BFD420908B2D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7BAC-4CBC-49BC-B959-21BF1422B1A3}"/>
      </w:docPartPr>
      <w:docPartBody>
        <w:p w:rsidR="00000000" w:rsidRDefault="004A0DB5"/>
      </w:docPartBody>
    </w:docPart>
    <w:docPart>
      <w:docPartPr>
        <w:name w:val="FC8D5117C6BF49ECBDEF97A2FC2D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E334-977A-46C6-82BC-E6669FF6FBB6}"/>
      </w:docPartPr>
      <w:docPartBody>
        <w:p w:rsidR="00000000" w:rsidRDefault="00C363B7" w:rsidP="00C363B7">
          <w:pPr>
            <w:pStyle w:val="FC8D5117C6BF49ECBDEF97A2FC2DDC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F9DE012B0D2490BB2C88DCB2600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B201-162B-4984-B804-ECB25DE45F75}"/>
      </w:docPartPr>
      <w:docPartBody>
        <w:p w:rsidR="00000000" w:rsidRDefault="004A0DB5"/>
      </w:docPartBody>
    </w:docPart>
    <w:docPart>
      <w:docPartPr>
        <w:name w:val="1EEB419F1D264547816E4CB2EC08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3C81-C921-4B1D-B0CE-081BB9E5A976}"/>
      </w:docPartPr>
      <w:docPartBody>
        <w:p w:rsidR="00000000" w:rsidRDefault="004A0DB5"/>
      </w:docPartBody>
    </w:docPart>
    <w:docPart>
      <w:docPartPr>
        <w:name w:val="1EE9C714F7E94CD1A97D50B07D44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A6A2-142E-4BC3-ADFA-874CE80E6BBD}"/>
      </w:docPartPr>
      <w:docPartBody>
        <w:p w:rsidR="00000000" w:rsidRDefault="00C363B7" w:rsidP="00C363B7">
          <w:pPr>
            <w:pStyle w:val="1EE9C714F7E94CD1A97D50B07D44E91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C74012407EA4ACFB570C2F17B88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5D32-913E-4AF7-96AF-81CC77ECC0EA}"/>
      </w:docPartPr>
      <w:docPartBody>
        <w:p w:rsidR="00000000" w:rsidRDefault="004A0DB5"/>
      </w:docPartBody>
    </w:docPart>
    <w:docPart>
      <w:docPartPr>
        <w:name w:val="2EBCD88CE56C446787687659DA19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69C5-FA24-4525-8639-BD980E2AD3A8}"/>
      </w:docPartPr>
      <w:docPartBody>
        <w:p w:rsidR="00000000" w:rsidRDefault="004A0D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A0DB5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363B7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B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363B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363B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363B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C8D5117C6BF49ECBDEF97A2FC2DDC0E">
    <w:name w:val="FC8D5117C6BF49ECBDEF97A2FC2DDC0E"/>
    <w:rsid w:val="00C363B7"/>
  </w:style>
  <w:style w:type="paragraph" w:customStyle="1" w:styleId="1EE9C714F7E94CD1A97D50B07D44E915">
    <w:name w:val="1EE9C714F7E94CD1A97D50B07D44E915"/>
    <w:rsid w:val="00C36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B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363B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363B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363B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C8D5117C6BF49ECBDEF97A2FC2DDC0E">
    <w:name w:val="FC8D5117C6BF49ECBDEF97A2FC2DDC0E"/>
    <w:rsid w:val="00C363B7"/>
  </w:style>
  <w:style w:type="paragraph" w:customStyle="1" w:styleId="1EE9C714F7E94CD1A97D50B07D44E915">
    <w:name w:val="1EE9C714F7E94CD1A97D50B07D44E915"/>
    <w:rsid w:val="00C36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BBBB3E1-EF22-4753-9A88-C2C7E01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302</Words>
  <Characters>1723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2017-05-18T21:43:00Z</cp:lastPrinted>
  <dcterms:created xsi:type="dcterms:W3CDTF">2015-05-29T14:24:00Z</dcterms:created>
  <dcterms:modified xsi:type="dcterms:W3CDTF">2017-05-18T21:43:00Z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