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56C7" w:rsidTr="00345119">
        <w:tc>
          <w:tcPr>
            <w:tcW w:w="9576" w:type="dxa"/>
            <w:noWrap/>
          </w:tcPr>
          <w:p w:rsidR="008423E4" w:rsidRPr="0022177D" w:rsidRDefault="004A0C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0C8D" w:rsidP="008423E4">
      <w:pPr>
        <w:jc w:val="center"/>
      </w:pPr>
    </w:p>
    <w:p w:rsidR="008423E4" w:rsidRPr="00B31F0E" w:rsidRDefault="004A0C8D" w:rsidP="008423E4"/>
    <w:p w:rsidR="008423E4" w:rsidRPr="00742794" w:rsidRDefault="004A0C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56C7" w:rsidTr="00345119">
        <w:tc>
          <w:tcPr>
            <w:tcW w:w="9576" w:type="dxa"/>
          </w:tcPr>
          <w:p w:rsidR="008423E4" w:rsidRPr="00861995" w:rsidRDefault="004A0C8D" w:rsidP="00345119">
            <w:pPr>
              <w:jc w:val="right"/>
            </w:pPr>
            <w:r>
              <w:t>C.S.H.B. 658</w:t>
            </w:r>
          </w:p>
        </w:tc>
      </w:tr>
      <w:tr w:rsidR="002656C7" w:rsidTr="00345119">
        <w:tc>
          <w:tcPr>
            <w:tcW w:w="9576" w:type="dxa"/>
          </w:tcPr>
          <w:p w:rsidR="008423E4" w:rsidRPr="00861995" w:rsidRDefault="004A0C8D" w:rsidP="006039CD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2656C7" w:rsidTr="00345119">
        <w:tc>
          <w:tcPr>
            <w:tcW w:w="9576" w:type="dxa"/>
          </w:tcPr>
          <w:p w:rsidR="008423E4" w:rsidRPr="00861995" w:rsidRDefault="004A0C8D" w:rsidP="00345119">
            <w:pPr>
              <w:jc w:val="right"/>
            </w:pPr>
            <w:r>
              <w:t>Elections</w:t>
            </w:r>
          </w:p>
        </w:tc>
      </w:tr>
      <w:tr w:rsidR="002656C7" w:rsidTr="00345119">
        <w:tc>
          <w:tcPr>
            <w:tcW w:w="9576" w:type="dxa"/>
          </w:tcPr>
          <w:p w:rsidR="008423E4" w:rsidRDefault="004A0C8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A0C8D" w:rsidP="008423E4">
      <w:pPr>
        <w:tabs>
          <w:tab w:val="right" w:pos="9360"/>
        </w:tabs>
      </w:pPr>
    </w:p>
    <w:p w:rsidR="008423E4" w:rsidRDefault="004A0C8D" w:rsidP="008423E4"/>
    <w:p w:rsidR="008423E4" w:rsidRDefault="004A0C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656C7" w:rsidTr="006039CD">
        <w:tc>
          <w:tcPr>
            <w:tcW w:w="9582" w:type="dxa"/>
          </w:tcPr>
          <w:p w:rsidR="008423E4" w:rsidRPr="00A8133F" w:rsidRDefault="004A0C8D" w:rsidP="00DB63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0C8D" w:rsidP="00DB63FA"/>
          <w:p w:rsidR="008423E4" w:rsidRDefault="004A0C8D" w:rsidP="00DB63FA">
            <w:pPr>
              <w:pStyle w:val="Header"/>
              <w:jc w:val="both"/>
            </w:pPr>
            <w:r>
              <w:t>C</w:t>
            </w:r>
            <w:r>
              <w:t>oncerned citizens note that a voter</w:t>
            </w:r>
            <w:r>
              <w:t xml:space="preserve"> </w:t>
            </w:r>
            <w:r>
              <w:t>with</w:t>
            </w:r>
            <w:r>
              <w:t xml:space="preserve"> a medical condition</w:t>
            </w:r>
            <w:r>
              <w:t xml:space="preserve"> or</w:t>
            </w:r>
            <w:r>
              <w:t xml:space="preserve"> disability </w:t>
            </w:r>
            <w:r>
              <w:t xml:space="preserve">that impairs the </w:t>
            </w:r>
            <w:r>
              <w:t>voter</w:t>
            </w:r>
            <w:r>
              <w:t>'s</w:t>
            </w:r>
            <w:r>
              <w:t xml:space="preserve"> mobility </w:t>
            </w:r>
            <w:r>
              <w:t xml:space="preserve">may be required to wait hours </w:t>
            </w:r>
            <w:r>
              <w:t>in line</w:t>
            </w:r>
            <w:r>
              <w:t xml:space="preserve"> to</w:t>
            </w:r>
            <w:r>
              <w:t xml:space="preserve"> vote, potentially putting the voter's</w:t>
            </w:r>
            <w:r>
              <w:t xml:space="preserve"> health at risk</w:t>
            </w:r>
            <w:r>
              <w:t xml:space="preserve">. </w:t>
            </w:r>
            <w:r>
              <w:t>C.S.</w:t>
            </w:r>
            <w:r>
              <w:t xml:space="preserve">H.B. 658 seeks to address this issue by </w:t>
            </w:r>
            <w:r>
              <w:t>granting</w:t>
            </w:r>
            <w:r>
              <w:t xml:space="preserve"> </w:t>
            </w:r>
            <w:r>
              <w:t xml:space="preserve">such </w:t>
            </w:r>
            <w:r>
              <w:t xml:space="preserve">individuals </w:t>
            </w:r>
            <w:r>
              <w:t>priority</w:t>
            </w:r>
            <w:r>
              <w:t xml:space="preserve"> for voting.</w:t>
            </w:r>
          </w:p>
          <w:p w:rsidR="008423E4" w:rsidRPr="00E26B13" w:rsidRDefault="004A0C8D" w:rsidP="00DB63FA">
            <w:pPr>
              <w:rPr>
                <w:b/>
              </w:rPr>
            </w:pPr>
          </w:p>
        </w:tc>
      </w:tr>
      <w:tr w:rsidR="002656C7" w:rsidTr="006039CD">
        <w:tc>
          <w:tcPr>
            <w:tcW w:w="9582" w:type="dxa"/>
          </w:tcPr>
          <w:p w:rsidR="0017725B" w:rsidRDefault="004A0C8D" w:rsidP="00DB63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0C8D" w:rsidP="00DB63FA">
            <w:pPr>
              <w:rPr>
                <w:b/>
                <w:u w:val="single"/>
              </w:rPr>
            </w:pPr>
          </w:p>
          <w:p w:rsidR="004B2449" w:rsidRPr="004B2449" w:rsidRDefault="004A0C8D" w:rsidP="00DB63FA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A0C8D" w:rsidP="00DB63FA">
            <w:pPr>
              <w:rPr>
                <w:b/>
                <w:u w:val="single"/>
              </w:rPr>
            </w:pPr>
          </w:p>
        </w:tc>
      </w:tr>
      <w:tr w:rsidR="002656C7" w:rsidTr="006039CD">
        <w:tc>
          <w:tcPr>
            <w:tcW w:w="9582" w:type="dxa"/>
          </w:tcPr>
          <w:p w:rsidR="008423E4" w:rsidRPr="00A8133F" w:rsidRDefault="004A0C8D" w:rsidP="00DB63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0C8D" w:rsidP="00DB63FA"/>
          <w:p w:rsidR="004B2449" w:rsidRDefault="004A0C8D" w:rsidP="00DB6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4A0C8D" w:rsidP="00DB63FA">
            <w:pPr>
              <w:rPr>
                <w:b/>
              </w:rPr>
            </w:pPr>
          </w:p>
        </w:tc>
      </w:tr>
      <w:tr w:rsidR="002656C7" w:rsidTr="006039CD">
        <w:tc>
          <w:tcPr>
            <w:tcW w:w="9582" w:type="dxa"/>
          </w:tcPr>
          <w:p w:rsidR="008423E4" w:rsidRPr="00A8133F" w:rsidRDefault="004A0C8D" w:rsidP="00DB63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0C8D" w:rsidP="00DB63FA"/>
          <w:p w:rsidR="008423E4" w:rsidRDefault="004A0C8D" w:rsidP="00DB63FA">
            <w:pPr>
              <w:pStyle w:val="Header"/>
              <w:jc w:val="both"/>
            </w:pPr>
            <w:r>
              <w:t>C.S.</w:t>
            </w:r>
            <w:r>
              <w:t xml:space="preserve">H.B. 658 amends the Election Code to authorize an election officer to accept a </w:t>
            </w:r>
            <w:r>
              <w:t xml:space="preserve">voter </w:t>
            </w:r>
            <w:r>
              <w:t>with a mobility proble</w:t>
            </w:r>
            <w:r>
              <w:t xml:space="preserve">m that substantially impairs the </w:t>
            </w:r>
            <w:r>
              <w:t xml:space="preserve">voter's </w:t>
            </w:r>
            <w:r>
              <w:t>ability to ambulate before accepting other</w:t>
            </w:r>
            <w:r>
              <w:t xml:space="preserve"> voters</w:t>
            </w:r>
            <w:r>
              <w:t xml:space="preserve"> at the polling place who arrived before the </w:t>
            </w:r>
            <w:r>
              <w:t>voter</w:t>
            </w:r>
            <w:r>
              <w:t xml:space="preserve"> with </w:t>
            </w:r>
            <w:r>
              <w:t>a</w:t>
            </w:r>
            <w:r>
              <w:t xml:space="preserve"> mobility problem</w:t>
            </w:r>
            <w:r>
              <w:t xml:space="preserve">. The bill requires notice of the priority given to such </w:t>
            </w:r>
            <w:r>
              <w:t xml:space="preserve">voters </w:t>
            </w:r>
            <w:r>
              <w:t xml:space="preserve">to be posted at one or more </w:t>
            </w:r>
            <w:r>
              <w:t xml:space="preserve">locations in each polling place where it can be read by persons waiting to vote, </w:t>
            </w:r>
            <w:r>
              <w:t>on</w:t>
            </w:r>
            <w:r w:rsidRPr="00110310">
              <w:t xml:space="preserve"> the secretary of state</w:t>
            </w:r>
            <w:r>
              <w:t xml:space="preserve">'s website, </w:t>
            </w:r>
            <w:r>
              <w:t xml:space="preserve">and </w:t>
            </w:r>
            <w:r>
              <w:t xml:space="preserve">on </w:t>
            </w:r>
            <w:r>
              <w:t xml:space="preserve">each </w:t>
            </w:r>
            <w:r>
              <w:t>website relating to elections maintained by a county. The bill sets out the required language for</w:t>
            </w:r>
            <w:r>
              <w:t xml:space="preserve"> the notice.</w:t>
            </w:r>
            <w:r>
              <w:t xml:space="preserve"> The bill authori</w:t>
            </w:r>
            <w:r>
              <w:t xml:space="preserve">zes a person assisting a voter with a mobility problem </w:t>
            </w:r>
            <w:r w:rsidRPr="002476F6">
              <w:t xml:space="preserve">that substantially impairs the voter's ability to </w:t>
            </w:r>
            <w:r>
              <w:t>ambulate</w:t>
            </w:r>
            <w:r>
              <w:t xml:space="preserve"> to be accepted to vote concurrently with such a voter at the voter's request. </w:t>
            </w:r>
          </w:p>
          <w:p w:rsidR="003E64B8" w:rsidRPr="00A33057" w:rsidRDefault="004A0C8D" w:rsidP="00DB63FA">
            <w:pPr>
              <w:pStyle w:val="Header"/>
              <w:jc w:val="both"/>
            </w:pPr>
          </w:p>
        </w:tc>
      </w:tr>
      <w:tr w:rsidR="002656C7" w:rsidTr="006039CD">
        <w:tc>
          <w:tcPr>
            <w:tcW w:w="9582" w:type="dxa"/>
          </w:tcPr>
          <w:p w:rsidR="008423E4" w:rsidRPr="00A8133F" w:rsidRDefault="004A0C8D" w:rsidP="00DB63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0C8D" w:rsidP="00DB63FA"/>
          <w:p w:rsidR="008423E4" w:rsidRPr="003624F2" w:rsidRDefault="004A0C8D" w:rsidP="00DB6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A0C8D" w:rsidP="00DB63FA">
            <w:pPr>
              <w:rPr>
                <w:b/>
              </w:rPr>
            </w:pPr>
          </w:p>
        </w:tc>
      </w:tr>
      <w:tr w:rsidR="002656C7" w:rsidTr="006039CD">
        <w:tc>
          <w:tcPr>
            <w:tcW w:w="9582" w:type="dxa"/>
          </w:tcPr>
          <w:p w:rsidR="006039CD" w:rsidRDefault="004A0C8D" w:rsidP="00DB63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1767DB" w:rsidRDefault="004A0C8D" w:rsidP="00DB63FA">
            <w:pPr>
              <w:jc w:val="both"/>
            </w:pPr>
          </w:p>
          <w:p w:rsidR="001767DB" w:rsidRDefault="004A0C8D" w:rsidP="00DB63FA">
            <w:pPr>
              <w:jc w:val="both"/>
            </w:pPr>
            <w:r>
              <w:t xml:space="preserve">While C.S.H.B. </w:t>
            </w:r>
            <w:r>
              <w:t>658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1767DB" w:rsidRPr="001767DB" w:rsidRDefault="004A0C8D" w:rsidP="00DB63FA">
            <w:pPr>
              <w:jc w:val="both"/>
            </w:pPr>
          </w:p>
        </w:tc>
      </w:tr>
      <w:tr w:rsidR="002656C7" w:rsidTr="006039C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2656C7" w:rsidTr="006039C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039CD" w:rsidRDefault="004A0C8D" w:rsidP="00DB63F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039CD" w:rsidRDefault="004A0C8D" w:rsidP="00DB63F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656C7" w:rsidTr="006039CD">
              <w:tc>
                <w:tcPr>
                  <w:tcW w:w="4673" w:type="dxa"/>
                  <w:tcMar>
                    <w:right w:w="360" w:type="dxa"/>
                  </w:tcMar>
                </w:tcPr>
                <w:p w:rsidR="006039CD" w:rsidRDefault="004A0C8D" w:rsidP="00DB63FA">
                  <w:pPr>
                    <w:jc w:val="both"/>
                  </w:pPr>
                  <w:r>
                    <w:t>SECTION 1.  Chapter 63, Election Code, is amended by adding Section 63.0013 to read as follows: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 xml:space="preserve">Sec. 63.0013.  ACCEPTING VOTERS </w:t>
                  </w:r>
                  <w:r>
                    <w:rPr>
                      <w:u w:val="single"/>
                    </w:rPr>
                    <w:lastRenderedPageBreak/>
                    <w:t>WITH CERTAIN DISABILITIES.  (a)  In this section, "mobility problem that substantially impairs a per</w:t>
                  </w:r>
                  <w:r>
                    <w:rPr>
                      <w:u w:val="single"/>
                    </w:rPr>
                    <w:t>son's ability to ambulate" has the meaning assigned by Section 681.001, Transportation Code.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(b)  An election officer may accept a person with a mobility problem that substantially impairs a person's ability to ambulate who is offering to vote before accep</w:t>
                  </w:r>
                  <w:r>
                    <w:rPr>
                      <w:u w:val="single"/>
                    </w:rPr>
                    <w:t>ting others offering to vote at the polling place who arrived before the person.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(c)  Notice of the priority given to persons with a mobility problem that substantially impairs a person's ability to ambulate shall be posted: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(1)  at one or more locations i</w:t>
                  </w:r>
                  <w:r>
                    <w:rPr>
                      <w:u w:val="single"/>
                    </w:rPr>
                    <w:t>n each polling place where it can be read by persons waiting to vote;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(2)  on the Internet website of the secretary of state; and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(3)  each Internet website relating to elections maintained by a county.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(d)  The notice required by Subsection (c) must read:</w:t>
                  </w:r>
                  <w:r>
                    <w:rPr>
                      <w:u w:val="single"/>
                    </w:rPr>
                    <w:t xml:space="preserve">  "Pursuant to Section 63.0013, Election Code, an election officer may give voting order priority to individuals with a mobility problem that substantially impairs the person's ability to move around </w:t>
                  </w:r>
                  <w:r w:rsidRPr="001767DB">
                    <w:rPr>
                      <w:highlight w:val="lightGray"/>
                      <w:u w:val="single"/>
                    </w:rPr>
                    <w:t>("ambulate</w:t>
                  </w:r>
                  <w:r w:rsidRPr="009161EB">
                    <w:rPr>
                      <w:highlight w:val="lightGray"/>
                      <w:u w:val="single"/>
                    </w:rPr>
                    <w:t>").</w:t>
                  </w:r>
                  <w:r w:rsidRPr="00A835C9">
                    <w:rPr>
                      <w:highlight w:val="lightGray"/>
                      <w:u w:val="single"/>
                    </w:rPr>
                    <w:t xml:space="preserve">  If you </w:t>
                  </w:r>
                  <w:r w:rsidRPr="001767DB">
                    <w:rPr>
                      <w:highlight w:val="lightGray"/>
                      <w:u w:val="single"/>
                    </w:rPr>
                    <w:t>have a mobility-related problem, o</w:t>
                  </w:r>
                  <w:r w:rsidRPr="001767DB">
                    <w:rPr>
                      <w:highlight w:val="lightGray"/>
                      <w:u w:val="single"/>
                    </w:rPr>
                    <w:t>r disability that qualifies you for a disabled parking placard, please inform an election officer at your polling place. In accordance with Section 681.001, Transportation Code, a mobility problem that substantially impairs a person's ability to ambulate m</w:t>
                  </w:r>
                  <w:r w:rsidRPr="001767DB">
                    <w:rPr>
                      <w:highlight w:val="lightGray"/>
                      <w:u w:val="single"/>
                    </w:rPr>
                    <w:t>eans that the person suffers from the following:</w:t>
                  </w:r>
                  <w:r w:rsidRPr="00A835C9">
                    <w:rPr>
                      <w:u w:val="single"/>
                    </w:rPr>
                    <w:t xml:space="preserve"> paralysis; lung disease; uses portable oxygen; cardiac deficiency; is severely limited in the ability to walk because of an arthritic, neurological, or orthopedic condition wheelchair confinement; arthritis;</w:t>
                  </w:r>
                  <w:r w:rsidRPr="00A835C9">
                    <w:rPr>
                      <w:u w:val="single"/>
                    </w:rPr>
                    <w:t xml:space="preserve"> foot disorder; cannot</w:t>
                  </w:r>
                  <w:r>
                    <w:rPr>
                      <w:u w:val="single"/>
                    </w:rPr>
                    <w:t xml:space="preserve"> walk 200 feet without stopping to rest; or </w:t>
                  </w:r>
                  <w:r w:rsidRPr="001767DB">
                    <w:rPr>
                      <w:highlight w:val="lightGray"/>
                      <w:u w:val="single"/>
                    </w:rPr>
                    <w:t>another medical condition causing a person to</w:t>
                  </w:r>
                  <w:r>
                    <w:rPr>
                      <w:u w:val="single"/>
                    </w:rPr>
                    <w:t xml:space="preserve"> use a brace, cane, crutch, or other assistive device.</w:t>
                  </w:r>
                </w:p>
                <w:p w:rsidR="006039CD" w:rsidRDefault="004A0C8D" w:rsidP="00DB63F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039CD" w:rsidRDefault="004A0C8D" w:rsidP="00DB63FA">
                  <w:pPr>
                    <w:jc w:val="both"/>
                  </w:pPr>
                  <w:r>
                    <w:lastRenderedPageBreak/>
                    <w:t>SECTION 1.  Chapter 63, Election Code, is amended by adding Section 63.0013 to read as fo</w:t>
                  </w:r>
                  <w:r>
                    <w:t>llows: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 xml:space="preserve">Sec. 63.0013.  ACCEPTING VOTERS </w:t>
                  </w:r>
                  <w:r>
                    <w:rPr>
                      <w:u w:val="single"/>
                    </w:rPr>
                    <w:lastRenderedPageBreak/>
                    <w:t>WITH CERTAIN DISABILITIES.  (a) In this section, "mobility problem that substantially impairs a person's ability to ambulate" has the meaning assigned by Section 681.001, Transportation Code.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 xml:space="preserve">(b)  An election officer </w:t>
                  </w:r>
                  <w:r>
                    <w:rPr>
                      <w:u w:val="single"/>
                    </w:rPr>
                    <w:t>may accept a person with a mobility problem that substantially impairs a person's ability to ambulate who is offering to vote before accepting others offering to vote at the polling place who arrived before the person.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 xml:space="preserve">(c)  Notice of the priority given to </w:t>
                  </w:r>
                  <w:r>
                    <w:rPr>
                      <w:u w:val="single"/>
                    </w:rPr>
                    <w:t>persons with a mobility problem that substantially impairs a person's ability to ambulate shall be posted: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(1)  at one or more locations in each polling place where it can be read by persons waiting to vote;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>(2)  on the Internet website of the secretary of</w:t>
                  </w:r>
                  <w:r>
                    <w:rPr>
                      <w:u w:val="single"/>
                    </w:rPr>
                    <w:t xml:space="preserve"> state; and</w:t>
                  </w:r>
                </w:p>
                <w:p w:rsidR="006039CD" w:rsidRDefault="004A0C8D" w:rsidP="00DB63FA">
                  <w:pPr>
                    <w:jc w:val="both"/>
                  </w:pPr>
                  <w:r>
                    <w:rPr>
                      <w:u w:val="single"/>
                    </w:rPr>
                    <w:t xml:space="preserve">(3)  </w:t>
                  </w:r>
                  <w:r w:rsidRPr="001767DB">
                    <w:rPr>
                      <w:highlight w:val="lightGray"/>
                      <w:u w:val="single"/>
                    </w:rPr>
                    <w:t>on</w:t>
                  </w:r>
                  <w:r>
                    <w:rPr>
                      <w:u w:val="single"/>
                    </w:rPr>
                    <w:t xml:space="preserve"> each Internet website relating to elections maintained by a county.</w:t>
                  </w:r>
                </w:p>
                <w:p w:rsidR="00424F0A" w:rsidRDefault="004A0C8D" w:rsidP="00DB63FA">
                  <w:pPr>
                    <w:jc w:val="both"/>
                    <w:rPr>
                      <w:highlight w:val="lightGray"/>
                      <w:u w:val="single"/>
                    </w:rPr>
                  </w:pPr>
                  <w:r>
                    <w:rPr>
                      <w:u w:val="single"/>
                    </w:rPr>
                    <w:t>(d)  The notice required by Subsection (c) must read: "Pursuant to Section 63.0013, Election Code, an election officer may give voting order priority to individuals wit</w:t>
                  </w:r>
                  <w:r>
                    <w:rPr>
                      <w:u w:val="single"/>
                    </w:rPr>
                    <w:t>h a mobility problem that substantially impairs the person's ability to move around</w:t>
                  </w:r>
                  <w:r w:rsidRPr="001767DB">
                    <w:rPr>
                      <w:highlight w:val="lightGray"/>
                      <w:u w:val="single"/>
                    </w:rPr>
                    <w:t xml:space="preserve">.  A person assisting an individual with a mobility problem may also, at the individual's request, be given voting order priority.  </w:t>
                  </w:r>
                </w:p>
                <w:p w:rsidR="00424F0A" w:rsidRDefault="004A0C8D" w:rsidP="00DB63FA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24F0A" w:rsidRDefault="004A0C8D" w:rsidP="00DB63FA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039CD" w:rsidRDefault="004A0C8D" w:rsidP="00DB63FA">
                  <w:pPr>
                    <w:jc w:val="both"/>
                    <w:rPr>
                      <w:u w:val="single"/>
                    </w:rPr>
                  </w:pPr>
                  <w:r w:rsidRPr="001767DB">
                    <w:rPr>
                      <w:highlight w:val="lightGray"/>
                      <w:u w:val="single"/>
                    </w:rPr>
                    <w:t>Disabilities and conditions that may q</w:t>
                  </w:r>
                  <w:r w:rsidRPr="001767DB">
                    <w:rPr>
                      <w:highlight w:val="lightGray"/>
                      <w:u w:val="single"/>
                    </w:rPr>
                    <w:t>ualify you for voting order priority include</w:t>
                  </w:r>
                  <w:r w:rsidRPr="00A835C9">
                    <w:rPr>
                      <w:u w:val="single"/>
                    </w:rPr>
                    <w:t xml:space="preserve"> paralysis, lung disease, the use of portable oxygen, cardiac deficiency, severe limitation in the ability to walk due to arthritic, neurological, or orthopedic condition, wheelchair confinement, arthritis, foot </w:t>
                  </w:r>
                  <w:r w:rsidRPr="00A835C9">
                    <w:rPr>
                      <w:u w:val="single"/>
                    </w:rPr>
                    <w:t>disorder, the inability to</w:t>
                  </w:r>
                  <w:r>
                    <w:rPr>
                      <w:u w:val="single"/>
                    </w:rPr>
                    <w:t xml:space="preserve"> walk 200 feet without stopping to rest, or use of a brace, cane, crutch, or other assistive device."</w:t>
                  </w:r>
                </w:p>
                <w:p w:rsidR="00424F0A" w:rsidRDefault="004A0C8D" w:rsidP="00DB63FA">
                  <w:pPr>
                    <w:jc w:val="both"/>
                    <w:rPr>
                      <w:u w:val="single"/>
                    </w:rPr>
                  </w:pPr>
                </w:p>
                <w:p w:rsidR="00424F0A" w:rsidRDefault="004A0C8D" w:rsidP="00DB63FA">
                  <w:pPr>
                    <w:jc w:val="both"/>
                  </w:pPr>
                </w:p>
                <w:p w:rsidR="006039CD" w:rsidRDefault="004A0C8D" w:rsidP="00DB63FA">
                  <w:pPr>
                    <w:jc w:val="both"/>
                  </w:pPr>
                  <w:r w:rsidRPr="001767DB">
                    <w:rPr>
                      <w:highlight w:val="lightGray"/>
                      <w:u w:val="single"/>
                    </w:rPr>
                    <w:t>(e)  A person assisting a voter in accordance with Section 64.032(c) may be accepted to vote concurrently with a person accept</w:t>
                  </w:r>
                  <w:r w:rsidRPr="001767DB">
                    <w:rPr>
                      <w:highlight w:val="lightGray"/>
                      <w:u w:val="single"/>
                    </w:rPr>
                    <w:t>ed under Subsection (b) of this section at the voter's request.</w:t>
                  </w:r>
                </w:p>
                <w:p w:rsidR="006039CD" w:rsidRDefault="004A0C8D" w:rsidP="00DB63FA">
                  <w:pPr>
                    <w:jc w:val="both"/>
                  </w:pPr>
                </w:p>
              </w:tc>
            </w:tr>
            <w:tr w:rsidR="002656C7" w:rsidTr="006039CD">
              <w:tc>
                <w:tcPr>
                  <w:tcW w:w="4673" w:type="dxa"/>
                  <w:tcMar>
                    <w:right w:w="360" w:type="dxa"/>
                  </w:tcMar>
                </w:tcPr>
                <w:p w:rsidR="006039CD" w:rsidRDefault="004A0C8D" w:rsidP="00DB63FA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039CD" w:rsidRDefault="004A0C8D" w:rsidP="00DB63FA">
                  <w:pPr>
                    <w:jc w:val="both"/>
                  </w:pPr>
                  <w:r>
                    <w:t>SECTION 2. Same as introduced version.</w:t>
                  </w:r>
                </w:p>
                <w:p w:rsidR="006039CD" w:rsidRDefault="004A0C8D" w:rsidP="00DB63FA">
                  <w:pPr>
                    <w:jc w:val="both"/>
                  </w:pPr>
                </w:p>
              </w:tc>
            </w:tr>
          </w:tbl>
          <w:p w:rsidR="006039CD" w:rsidRPr="009C1E9A" w:rsidRDefault="004A0C8D" w:rsidP="00DB63FA">
            <w:pPr>
              <w:rPr>
                <w:b/>
                <w:u w:val="single"/>
              </w:rPr>
            </w:pPr>
          </w:p>
        </w:tc>
      </w:tr>
    </w:tbl>
    <w:p w:rsidR="004108C3" w:rsidRPr="008423E4" w:rsidRDefault="004A0C8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0C8D">
      <w:r>
        <w:separator/>
      </w:r>
    </w:p>
  </w:endnote>
  <w:endnote w:type="continuationSeparator" w:id="0">
    <w:p w:rsidR="00000000" w:rsidRDefault="004A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56C7" w:rsidTr="009C1E9A">
      <w:trPr>
        <w:cantSplit/>
      </w:trPr>
      <w:tc>
        <w:tcPr>
          <w:tcW w:w="0" w:type="pct"/>
        </w:tcPr>
        <w:p w:rsidR="00137D90" w:rsidRDefault="004A0C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0C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0C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0C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6C7" w:rsidTr="009C1E9A">
      <w:trPr>
        <w:cantSplit/>
      </w:trPr>
      <w:tc>
        <w:tcPr>
          <w:tcW w:w="0" w:type="pct"/>
        </w:tcPr>
        <w:p w:rsidR="00EC379B" w:rsidRDefault="004A0C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0C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28734</w:t>
          </w:r>
        </w:p>
      </w:tc>
      <w:tc>
        <w:tcPr>
          <w:tcW w:w="2453" w:type="pct"/>
        </w:tcPr>
        <w:p w:rsidR="00EC379B" w:rsidRDefault="004A0C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17.125.272</w:t>
          </w:r>
          <w:r>
            <w:fldChar w:fldCharType="end"/>
          </w:r>
        </w:p>
      </w:tc>
    </w:tr>
    <w:tr w:rsidR="002656C7" w:rsidTr="009C1E9A">
      <w:trPr>
        <w:cantSplit/>
      </w:trPr>
      <w:tc>
        <w:tcPr>
          <w:tcW w:w="0" w:type="pct"/>
        </w:tcPr>
        <w:p w:rsidR="00EC379B" w:rsidRDefault="004A0C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0C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23672</w:t>
          </w:r>
        </w:p>
      </w:tc>
      <w:tc>
        <w:tcPr>
          <w:tcW w:w="2453" w:type="pct"/>
        </w:tcPr>
        <w:p w:rsidR="00EC379B" w:rsidRDefault="004A0C8D" w:rsidP="006D504F">
          <w:pPr>
            <w:pStyle w:val="Footer"/>
            <w:rPr>
              <w:rStyle w:val="PageNumber"/>
            </w:rPr>
          </w:pPr>
        </w:p>
        <w:p w:rsidR="00EC379B" w:rsidRDefault="004A0C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6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0C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0C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0C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0C8D">
      <w:r>
        <w:separator/>
      </w:r>
    </w:p>
  </w:footnote>
  <w:footnote w:type="continuationSeparator" w:id="0">
    <w:p w:rsidR="00000000" w:rsidRDefault="004A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7"/>
    <w:rsid w:val="002656C7"/>
    <w:rsid w:val="004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24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2449"/>
  </w:style>
  <w:style w:type="paragraph" w:styleId="CommentSubject">
    <w:name w:val="annotation subject"/>
    <w:basedOn w:val="CommentText"/>
    <w:next w:val="CommentText"/>
    <w:link w:val="CommentSubjectChar"/>
    <w:rsid w:val="004B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24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2449"/>
  </w:style>
  <w:style w:type="paragraph" w:styleId="CommentSubject">
    <w:name w:val="annotation subject"/>
    <w:basedOn w:val="CommentText"/>
    <w:next w:val="CommentText"/>
    <w:link w:val="CommentSubjectChar"/>
    <w:rsid w:val="004B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5071</Characters>
  <Application>Microsoft Office Word</Application>
  <DocSecurity>4</DocSecurity>
  <Lines>164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HB00658 (Committee Report (Substituted))</vt:lpstr>
    </vt:vector>
  </TitlesOfParts>
  <Company>State of Texas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28734</dc:subject>
  <dc:creator>State of Texas</dc:creator>
  <dc:description>HB 658 by Bernal-(H)Elections (Substitute Document Number: 85R 23672)</dc:description>
  <cp:lastModifiedBy>Molly Hoffman-Bricker</cp:lastModifiedBy>
  <cp:revision>2</cp:revision>
  <cp:lastPrinted>2017-03-30T16:26:00Z</cp:lastPrinted>
  <dcterms:created xsi:type="dcterms:W3CDTF">2017-05-06T00:29:00Z</dcterms:created>
  <dcterms:modified xsi:type="dcterms:W3CDTF">2017-05-06T00:29:00Z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17.125.272</vt:lpwstr>
  </property>
</Properties>
</file>