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0E00" w:rsidTr="00345119">
        <w:tc>
          <w:tcPr>
            <w:tcW w:w="9576" w:type="dxa"/>
            <w:noWrap/>
          </w:tcPr>
          <w:p w:rsidR="008423E4" w:rsidRPr="0022177D" w:rsidRDefault="000B4A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4AED" w:rsidP="008423E4">
      <w:pPr>
        <w:jc w:val="center"/>
      </w:pPr>
    </w:p>
    <w:p w:rsidR="008423E4" w:rsidRPr="00B31F0E" w:rsidRDefault="000B4AED" w:rsidP="008423E4"/>
    <w:p w:rsidR="008423E4" w:rsidRPr="00742794" w:rsidRDefault="000B4A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0E00" w:rsidTr="00345119">
        <w:tc>
          <w:tcPr>
            <w:tcW w:w="9576" w:type="dxa"/>
          </w:tcPr>
          <w:p w:rsidR="008423E4" w:rsidRPr="00861995" w:rsidRDefault="000B4AED" w:rsidP="00345119">
            <w:pPr>
              <w:jc w:val="right"/>
            </w:pPr>
            <w:r>
              <w:t>H.B. 678</w:t>
            </w:r>
          </w:p>
        </w:tc>
      </w:tr>
      <w:tr w:rsidR="00CE0E00" w:rsidTr="00345119">
        <w:tc>
          <w:tcPr>
            <w:tcW w:w="9576" w:type="dxa"/>
          </w:tcPr>
          <w:p w:rsidR="008423E4" w:rsidRPr="00861995" w:rsidRDefault="000B4AED" w:rsidP="007F25B1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CE0E00" w:rsidTr="00345119">
        <w:tc>
          <w:tcPr>
            <w:tcW w:w="9576" w:type="dxa"/>
          </w:tcPr>
          <w:p w:rsidR="008423E4" w:rsidRPr="00861995" w:rsidRDefault="000B4AED" w:rsidP="00345119">
            <w:pPr>
              <w:jc w:val="right"/>
            </w:pPr>
            <w:r>
              <w:t>Juvenile Justice &amp; Family Issues</w:t>
            </w:r>
          </w:p>
        </w:tc>
      </w:tr>
      <w:tr w:rsidR="00CE0E00" w:rsidTr="00345119">
        <w:tc>
          <w:tcPr>
            <w:tcW w:w="9576" w:type="dxa"/>
          </w:tcPr>
          <w:p w:rsidR="008423E4" w:rsidRDefault="000B4A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4AED" w:rsidP="008423E4">
      <w:pPr>
        <w:tabs>
          <w:tab w:val="right" w:pos="9360"/>
        </w:tabs>
      </w:pPr>
    </w:p>
    <w:p w:rsidR="008423E4" w:rsidRDefault="000B4AED" w:rsidP="008423E4"/>
    <w:p w:rsidR="008423E4" w:rsidRDefault="000B4A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0E00" w:rsidTr="00345119">
        <w:tc>
          <w:tcPr>
            <w:tcW w:w="9576" w:type="dxa"/>
          </w:tcPr>
          <w:p w:rsidR="008423E4" w:rsidRPr="00A8133F" w:rsidRDefault="000B4AED" w:rsidP="006D01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4AED" w:rsidP="006D015F"/>
          <w:p w:rsidR="008423E4" w:rsidRDefault="000B4AED" w:rsidP="006D015F">
            <w:pPr>
              <w:pStyle w:val="Header"/>
              <w:jc w:val="both"/>
            </w:pPr>
            <w:r>
              <w:t xml:space="preserve">Interested parties contend that juvenile court judges would benefit from additional assistance in handing juvenile </w:t>
            </w:r>
            <w:r>
              <w:t xml:space="preserve">determinate </w:t>
            </w:r>
            <w:r>
              <w:t>sentence pleas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678 </w:t>
            </w:r>
            <w:r>
              <w:t>seeks to provide this assistance</w:t>
            </w:r>
            <w:r>
              <w:t>.</w:t>
            </w:r>
          </w:p>
          <w:p w:rsidR="008423E4" w:rsidRPr="00E26B13" w:rsidRDefault="000B4AED" w:rsidP="006D015F">
            <w:pPr>
              <w:rPr>
                <w:b/>
              </w:rPr>
            </w:pPr>
          </w:p>
        </w:tc>
      </w:tr>
      <w:tr w:rsidR="00CE0E00" w:rsidTr="00345119">
        <w:tc>
          <w:tcPr>
            <w:tcW w:w="9576" w:type="dxa"/>
          </w:tcPr>
          <w:p w:rsidR="0017725B" w:rsidRDefault="000B4AED" w:rsidP="006D01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4AED" w:rsidP="006D015F">
            <w:pPr>
              <w:rPr>
                <w:b/>
                <w:u w:val="single"/>
              </w:rPr>
            </w:pPr>
          </w:p>
          <w:p w:rsidR="00091782" w:rsidRPr="00091782" w:rsidRDefault="000B4AED" w:rsidP="006D015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0B4AED" w:rsidP="006D015F">
            <w:pPr>
              <w:rPr>
                <w:b/>
                <w:u w:val="single"/>
              </w:rPr>
            </w:pPr>
          </w:p>
        </w:tc>
      </w:tr>
      <w:tr w:rsidR="00CE0E00" w:rsidTr="00345119">
        <w:tc>
          <w:tcPr>
            <w:tcW w:w="9576" w:type="dxa"/>
          </w:tcPr>
          <w:p w:rsidR="008423E4" w:rsidRPr="00A8133F" w:rsidRDefault="000B4AED" w:rsidP="006D01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4AED" w:rsidP="006D015F"/>
          <w:p w:rsidR="00091782" w:rsidRDefault="000B4AED" w:rsidP="006D01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0B4AED" w:rsidP="006D015F">
            <w:pPr>
              <w:rPr>
                <w:b/>
              </w:rPr>
            </w:pPr>
          </w:p>
        </w:tc>
      </w:tr>
      <w:tr w:rsidR="00CE0E00" w:rsidTr="00345119">
        <w:tc>
          <w:tcPr>
            <w:tcW w:w="9576" w:type="dxa"/>
          </w:tcPr>
          <w:p w:rsidR="008423E4" w:rsidRPr="00A8133F" w:rsidRDefault="000B4AED" w:rsidP="006D01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4AED" w:rsidP="006D015F"/>
          <w:p w:rsidR="008423E4" w:rsidRDefault="000B4AED" w:rsidP="006D01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678</w:t>
            </w:r>
            <w:r>
              <w:t xml:space="preserve"> amends the Family Code to</w:t>
            </w:r>
            <w:r>
              <w:t xml:space="preserve"> authorize </w:t>
            </w:r>
            <w:r w:rsidRPr="00712DBC">
              <w:t>a</w:t>
            </w:r>
            <w:r>
              <w:t>n associate judge or a</w:t>
            </w:r>
            <w:r w:rsidRPr="00712DBC">
              <w:t xml:space="preserve"> referee</w:t>
            </w:r>
            <w:r>
              <w:t xml:space="preserve"> appointed by a juvenile board</w:t>
            </w:r>
            <w:r w:rsidRPr="00712DBC">
              <w:t xml:space="preserve"> </w:t>
            </w:r>
            <w:r>
              <w:t>to</w:t>
            </w:r>
            <w:r w:rsidRPr="00712DBC">
              <w:t xml:space="preserve"> hold a hearing </w:t>
            </w:r>
            <w:r w:rsidRPr="00712DBC">
              <w:t xml:space="preserve">for the purpose of allowing </w:t>
            </w:r>
            <w:r>
              <w:t xml:space="preserve">a child subject to a determinate sentence </w:t>
            </w:r>
            <w:r w:rsidRPr="00712DBC">
              <w:t xml:space="preserve">to enter a </w:t>
            </w:r>
            <w:r w:rsidRPr="00712DBC">
              <w:t>plea or stipulation of evidence</w:t>
            </w:r>
            <w:r>
              <w:t xml:space="preserve"> </w:t>
            </w:r>
            <w:r>
              <w:t>w</w:t>
            </w:r>
            <w:r w:rsidRPr="00712DBC">
              <w:t xml:space="preserve">hen the state and </w:t>
            </w:r>
            <w:r>
              <w:t>the</w:t>
            </w:r>
            <w:r w:rsidRPr="00712DBC">
              <w:t xml:space="preserve"> </w:t>
            </w:r>
            <w:r w:rsidRPr="00712DBC">
              <w:t xml:space="preserve">child agree to the disposition of the case, wholly or partly. </w:t>
            </w:r>
            <w:r>
              <w:t xml:space="preserve">The bill requires </w:t>
            </w:r>
            <w:r w:rsidRPr="00712DBC">
              <w:t>the associate judge</w:t>
            </w:r>
            <w:r>
              <w:t xml:space="preserve"> or referee</w:t>
            </w:r>
            <w:r>
              <w:t xml:space="preserve">, </w:t>
            </w:r>
            <w:r w:rsidRPr="005233CA">
              <w:t>after such a hearing</w:t>
            </w:r>
            <w:r>
              <w:t>,</w:t>
            </w:r>
            <w:r w:rsidRPr="005233CA">
              <w:t xml:space="preserve"> </w:t>
            </w:r>
            <w:r>
              <w:t>to</w:t>
            </w:r>
            <w:r w:rsidRPr="00712DBC">
              <w:t xml:space="preserve"> transmit the </w:t>
            </w:r>
            <w:r w:rsidRPr="00712DBC">
              <w:t xml:space="preserve">associate judge's </w:t>
            </w:r>
            <w:r>
              <w:t xml:space="preserve">or </w:t>
            </w:r>
            <w:r w:rsidRPr="00712DBC">
              <w:t>referee's written findings and</w:t>
            </w:r>
            <w:r w:rsidRPr="00712DBC">
              <w:t xml:space="preserve"> recommendations regarding the plea or stipulation of evidence to the juvenile court judge for consideration. </w:t>
            </w:r>
            <w:r>
              <w:t>The bill authorizes t</w:t>
            </w:r>
            <w:r w:rsidRPr="00712DBC">
              <w:t xml:space="preserve">he juvenile court judge </w:t>
            </w:r>
            <w:r>
              <w:t>to</w:t>
            </w:r>
            <w:r w:rsidRPr="00712DBC">
              <w:t xml:space="preserve"> accept or reject the plea or stipulation of evidence in</w:t>
            </w:r>
            <w:r>
              <w:t xml:space="preserve"> </w:t>
            </w:r>
            <w:r w:rsidRPr="00712DBC">
              <w:t>accordance with</w:t>
            </w:r>
            <w:r>
              <w:t xml:space="preserve"> statutory provisions relat</w:t>
            </w:r>
            <w:r>
              <w:t xml:space="preserve">ing to </w:t>
            </w:r>
            <w:r>
              <w:t xml:space="preserve">a disposition agreement in </w:t>
            </w:r>
            <w:r>
              <w:t xml:space="preserve">an adjudication hearing. </w:t>
            </w:r>
          </w:p>
          <w:p w:rsidR="008423E4" w:rsidRPr="00835628" w:rsidRDefault="000B4AED" w:rsidP="006D015F">
            <w:pPr>
              <w:rPr>
                <w:b/>
              </w:rPr>
            </w:pPr>
          </w:p>
        </w:tc>
      </w:tr>
      <w:tr w:rsidR="00CE0E00" w:rsidTr="00345119">
        <w:tc>
          <w:tcPr>
            <w:tcW w:w="9576" w:type="dxa"/>
          </w:tcPr>
          <w:p w:rsidR="008423E4" w:rsidRPr="00A8133F" w:rsidRDefault="000B4AED" w:rsidP="006D01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4AED" w:rsidP="006D015F"/>
          <w:p w:rsidR="008423E4" w:rsidRPr="003624F2" w:rsidRDefault="000B4AED" w:rsidP="006D01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4AED" w:rsidP="006D015F">
            <w:pPr>
              <w:rPr>
                <w:b/>
              </w:rPr>
            </w:pPr>
          </w:p>
        </w:tc>
      </w:tr>
    </w:tbl>
    <w:p w:rsidR="008423E4" w:rsidRPr="00BE0E75" w:rsidRDefault="000B4A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4AE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AED">
      <w:r>
        <w:separator/>
      </w:r>
    </w:p>
  </w:endnote>
  <w:endnote w:type="continuationSeparator" w:id="0">
    <w:p w:rsidR="00000000" w:rsidRDefault="000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0E00" w:rsidTr="009C1E9A">
      <w:trPr>
        <w:cantSplit/>
      </w:trPr>
      <w:tc>
        <w:tcPr>
          <w:tcW w:w="0" w:type="pct"/>
        </w:tcPr>
        <w:p w:rsidR="00137D90" w:rsidRDefault="000B4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4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4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4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4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E00" w:rsidTr="009C1E9A">
      <w:trPr>
        <w:cantSplit/>
      </w:trPr>
      <w:tc>
        <w:tcPr>
          <w:tcW w:w="0" w:type="pct"/>
        </w:tcPr>
        <w:p w:rsidR="00EC379B" w:rsidRDefault="000B4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4A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16900</w:t>
          </w:r>
        </w:p>
      </w:tc>
      <w:tc>
        <w:tcPr>
          <w:tcW w:w="2453" w:type="pct"/>
        </w:tcPr>
        <w:p w:rsidR="00EC379B" w:rsidRDefault="000B4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17.69.459</w:t>
          </w:r>
          <w:r>
            <w:fldChar w:fldCharType="end"/>
          </w:r>
        </w:p>
      </w:tc>
    </w:tr>
    <w:tr w:rsidR="00CE0E00" w:rsidTr="009C1E9A">
      <w:trPr>
        <w:cantSplit/>
      </w:trPr>
      <w:tc>
        <w:tcPr>
          <w:tcW w:w="0" w:type="pct"/>
        </w:tcPr>
        <w:p w:rsidR="00EC379B" w:rsidRDefault="000B4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4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4AED" w:rsidP="006D504F">
          <w:pPr>
            <w:pStyle w:val="Footer"/>
            <w:rPr>
              <w:rStyle w:val="PageNumber"/>
            </w:rPr>
          </w:pPr>
        </w:p>
        <w:p w:rsidR="00EC379B" w:rsidRDefault="000B4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0E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4A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4A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4A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AED">
      <w:r>
        <w:separator/>
      </w:r>
    </w:p>
  </w:footnote>
  <w:footnote w:type="continuationSeparator" w:id="0">
    <w:p w:rsidR="00000000" w:rsidRDefault="000B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0"/>
    <w:rsid w:val="000B4AED"/>
    <w:rsid w:val="00C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1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782"/>
  </w:style>
  <w:style w:type="paragraph" w:styleId="CommentSubject">
    <w:name w:val="annotation subject"/>
    <w:basedOn w:val="CommentText"/>
    <w:next w:val="CommentText"/>
    <w:link w:val="CommentSubjectChar"/>
    <w:rsid w:val="0009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782"/>
    <w:rPr>
      <w:b/>
      <w:bCs/>
    </w:rPr>
  </w:style>
  <w:style w:type="paragraph" w:styleId="Revision">
    <w:name w:val="Revision"/>
    <w:hidden/>
    <w:uiPriority w:val="99"/>
    <w:semiHidden/>
    <w:rsid w:val="002B3E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1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782"/>
  </w:style>
  <w:style w:type="paragraph" w:styleId="CommentSubject">
    <w:name w:val="annotation subject"/>
    <w:basedOn w:val="CommentText"/>
    <w:next w:val="CommentText"/>
    <w:link w:val="CommentSubjectChar"/>
    <w:rsid w:val="0009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782"/>
    <w:rPr>
      <w:b/>
      <w:bCs/>
    </w:rPr>
  </w:style>
  <w:style w:type="paragraph" w:styleId="Revision">
    <w:name w:val="Revision"/>
    <w:hidden/>
    <w:uiPriority w:val="99"/>
    <w:semiHidden/>
    <w:rsid w:val="002B3E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HB00678 (Committee Report (Unamended))</vt:lpstr>
    </vt:vector>
  </TitlesOfParts>
  <Company>State of Texas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16900</dc:subject>
  <dc:creator>State of Texas</dc:creator>
  <dc:description>HB 678 by Wu-(H)Juvenile Justice &amp; Family Issues</dc:description>
  <cp:lastModifiedBy>Molly Hoffman-Bricker</cp:lastModifiedBy>
  <cp:revision>2</cp:revision>
  <cp:lastPrinted>2017-03-11T17:27:00Z</cp:lastPrinted>
  <dcterms:created xsi:type="dcterms:W3CDTF">2017-03-28T21:56:00Z</dcterms:created>
  <dcterms:modified xsi:type="dcterms:W3CDTF">2017-03-28T21:56:00Z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17.69.459</vt:lpwstr>
  </property>
</Properties>
</file>