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0EA0" w:rsidTr="00345119">
        <w:tc>
          <w:tcPr>
            <w:tcW w:w="9576" w:type="dxa"/>
            <w:noWrap/>
          </w:tcPr>
          <w:p w:rsidR="008423E4" w:rsidRPr="0022177D" w:rsidRDefault="008411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118B" w:rsidP="008423E4">
      <w:pPr>
        <w:jc w:val="center"/>
      </w:pPr>
    </w:p>
    <w:p w:rsidR="008423E4" w:rsidRPr="00B31F0E" w:rsidRDefault="0084118B" w:rsidP="008423E4"/>
    <w:p w:rsidR="008423E4" w:rsidRPr="00742794" w:rsidRDefault="008411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0EA0" w:rsidTr="00345119">
        <w:tc>
          <w:tcPr>
            <w:tcW w:w="9576" w:type="dxa"/>
          </w:tcPr>
          <w:p w:rsidR="008423E4" w:rsidRPr="00861995" w:rsidRDefault="0084118B" w:rsidP="00345119">
            <w:pPr>
              <w:jc w:val="right"/>
            </w:pPr>
            <w:r>
              <w:t>C.S.H.B. 730</w:t>
            </w:r>
          </w:p>
        </w:tc>
      </w:tr>
      <w:tr w:rsidR="00540EA0" w:rsidTr="00345119">
        <w:tc>
          <w:tcPr>
            <w:tcW w:w="9576" w:type="dxa"/>
          </w:tcPr>
          <w:p w:rsidR="008423E4" w:rsidRPr="00861995" w:rsidRDefault="0084118B" w:rsidP="00004EBF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540EA0" w:rsidTr="00345119">
        <w:tc>
          <w:tcPr>
            <w:tcW w:w="9576" w:type="dxa"/>
          </w:tcPr>
          <w:p w:rsidR="008423E4" w:rsidRPr="00861995" w:rsidRDefault="0084118B" w:rsidP="00345119">
            <w:pPr>
              <w:jc w:val="right"/>
            </w:pPr>
            <w:r>
              <w:t>Juvenile Justice &amp; Family Issues</w:t>
            </w:r>
          </w:p>
        </w:tc>
      </w:tr>
      <w:tr w:rsidR="00540EA0" w:rsidTr="00345119">
        <w:tc>
          <w:tcPr>
            <w:tcW w:w="9576" w:type="dxa"/>
          </w:tcPr>
          <w:p w:rsidR="008423E4" w:rsidRDefault="008411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4118B" w:rsidP="008423E4">
      <w:pPr>
        <w:tabs>
          <w:tab w:val="right" w:pos="9360"/>
        </w:tabs>
      </w:pPr>
    </w:p>
    <w:p w:rsidR="008423E4" w:rsidRDefault="0084118B" w:rsidP="008423E4"/>
    <w:p w:rsidR="008423E4" w:rsidRDefault="008411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40EA0" w:rsidTr="00004EBF">
        <w:tc>
          <w:tcPr>
            <w:tcW w:w="9582" w:type="dxa"/>
          </w:tcPr>
          <w:p w:rsidR="008423E4" w:rsidRPr="00A8133F" w:rsidRDefault="0084118B" w:rsidP="00C122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118B" w:rsidP="00C122C6"/>
          <w:p w:rsidR="008423E4" w:rsidRDefault="0084118B" w:rsidP="00C12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20489">
              <w:t xml:space="preserve">Interested parties note that a divorce can be </w:t>
            </w:r>
            <w:r>
              <w:t>a</w:t>
            </w:r>
            <w:r>
              <w:t>n</w:t>
            </w:r>
            <w:r>
              <w:t xml:space="preserve"> emotional experience</w:t>
            </w:r>
            <w:r w:rsidRPr="00E20489">
              <w:t xml:space="preserve"> </w:t>
            </w:r>
            <w:r>
              <w:t>and contend that</w:t>
            </w:r>
            <w:r w:rsidRPr="00E20489">
              <w:t xml:space="preserve"> the </w:t>
            </w:r>
            <w:r>
              <w:t>better informed</w:t>
            </w:r>
            <w:r w:rsidRPr="00E20489">
              <w:t xml:space="preserve"> a person</w:t>
            </w:r>
            <w:r>
              <w:t xml:space="preserve"> is</w:t>
            </w:r>
            <w:r w:rsidRPr="00E20489">
              <w:t xml:space="preserve"> during the process</w:t>
            </w:r>
            <w:r>
              <w:t>,</w:t>
            </w:r>
            <w:r w:rsidRPr="00E20489">
              <w:t xml:space="preserve"> the </w:t>
            </w:r>
            <w:r>
              <w:t>more</w:t>
            </w:r>
            <w:r w:rsidRPr="00E20489">
              <w:t xml:space="preserve"> prepared that person will be to make decisions that </w:t>
            </w:r>
            <w:r>
              <w:t>can lead to a more</w:t>
            </w:r>
            <w:r w:rsidRPr="00E20489">
              <w:t xml:space="preserve"> amicable divorce. However, </w:t>
            </w:r>
            <w:r>
              <w:t>the parties express concern that</w:t>
            </w:r>
            <w:r>
              <w:t xml:space="preserve"> too</w:t>
            </w:r>
            <w:r>
              <w:t xml:space="preserve"> </w:t>
            </w:r>
            <w:r w:rsidRPr="00E20489">
              <w:t xml:space="preserve">many people are </w:t>
            </w:r>
            <w:r>
              <w:t>unaware</w:t>
            </w:r>
            <w:r w:rsidRPr="00E20489">
              <w:t xml:space="preserve"> of the </w:t>
            </w:r>
            <w:r>
              <w:t xml:space="preserve">options </w:t>
            </w:r>
            <w:r w:rsidRPr="00E20489">
              <w:t xml:space="preserve">available </w:t>
            </w:r>
            <w:r>
              <w:t>in that process</w:t>
            </w:r>
            <w:r w:rsidRPr="00E20489">
              <w:t xml:space="preserve"> and often believe that the</w:t>
            </w:r>
            <w:r w:rsidRPr="00E20489">
              <w:t xml:space="preserve">re is only </w:t>
            </w:r>
            <w:r>
              <w:t>one way for a divorce to proceed</w:t>
            </w:r>
            <w:r w:rsidRPr="00E20489">
              <w:t xml:space="preserve">. </w:t>
            </w:r>
            <w:r>
              <w:t>C.S.</w:t>
            </w:r>
            <w:r w:rsidRPr="00E20489">
              <w:t xml:space="preserve">H.B. 730 seeks to </w:t>
            </w:r>
            <w:r>
              <w:t>address this issue by providing for</w:t>
            </w:r>
            <w:r w:rsidRPr="006C597B">
              <w:t xml:space="preserve"> </w:t>
            </w:r>
            <w:r>
              <w:t xml:space="preserve">a </w:t>
            </w:r>
            <w:r w:rsidRPr="006C597B">
              <w:t>disclosure by an attorney before accepting representation of a client in a suit for the dissolution of marriage</w:t>
            </w:r>
            <w:r w:rsidRPr="00E20489">
              <w:t>.</w:t>
            </w:r>
          </w:p>
          <w:p w:rsidR="008423E4" w:rsidRPr="00E26B13" w:rsidRDefault="0084118B" w:rsidP="00C122C6">
            <w:pPr>
              <w:rPr>
                <w:b/>
              </w:rPr>
            </w:pPr>
          </w:p>
        </w:tc>
      </w:tr>
      <w:tr w:rsidR="00540EA0" w:rsidTr="00004EBF">
        <w:tc>
          <w:tcPr>
            <w:tcW w:w="9582" w:type="dxa"/>
          </w:tcPr>
          <w:p w:rsidR="0017725B" w:rsidRDefault="0084118B" w:rsidP="00C122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118B" w:rsidP="00C122C6">
            <w:pPr>
              <w:rPr>
                <w:b/>
                <w:u w:val="single"/>
              </w:rPr>
            </w:pPr>
          </w:p>
          <w:p w:rsidR="001E6560" w:rsidRPr="001E6560" w:rsidRDefault="0084118B" w:rsidP="00C122C6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84118B" w:rsidP="00C122C6">
            <w:pPr>
              <w:rPr>
                <w:b/>
                <w:u w:val="single"/>
              </w:rPr>
            </w:pPr>
          </w:p>
        </w:tc>
      </w:tr>
      <w:tr w:rsidR="00540EA0" w:rsidTr="00004EBF">
        <w:tc>
          <w:tcPr>
            <w:tcW w:w="9582" w:type="dxa"/>
          </w:tcPr>
          <w:p w:rsidR="008423E4" w:rsidRPr="00A8133F" w:rsidRDefault="0084118B" w:rsidP="00C122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118B" w:rsidP="00C122C6"/>
          <w:p w:rsidR="001E6560" w:rsidRDefault="0084118B" w:rsidP="00C12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4118B" w:rsidP="00C122C6">
            <w:pPr>
              <w:rPr>
                <w:b/>
              </w:rPr>
            </w:pPr>
          </w:p>
        </w:tc>
      </w:tr>
      <w:tr w:rsidR="00540EA0" w:rsidTr="00004EBF">
        <w:tc>
          <w:tcPr>
            <w:tcW w:w="9582" w:type="dxa"/>
          </w:tcPr>
          <w:p w:rsidR="008423E4" w:rsidRPr="00A8133F" w:rsidRDefault="0084118B" w:rsidP="00C122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118B" w:rsidP="00C122C6"/>
          <w:p w:rsidR="008423E4" w:rsidRDefault="0084118B" w:rsidP="00C122C6">
            <w:pPr>
              <w:pStyle w:val="Header"/>
              <w:jc w:val="both"/>
            </w:pPr>
            <w:r>
              <w:t>C.S.</w:t>
            </w:r>
            <w:r>
              <w:t xml:space="preserve">H.B. 730 amends the Family Code to </w:t>
            </w:r>
            <w:r>
              <w:t xml:space="preserve">require </w:t>
            </w:r>
            <w:r>
              <w:t>t</w:t>
            </w:r>
            <w:r>
              <w:t>he</w:t>
            </w:r>
            <w:r>
              <w:t xml:space="preserve"> State Bar of Texas to adopt</w:t>
            </w:r>
            <w:r>
              <w:t>, not later than January 1, 2018,</w:t>
            </w:r>
            <w:r>
              <w:t xml:space="preserve"> a disclosure form</w:t>
            </w:r>
            <w:r>
              <w:t xml:space="preserve"> </w:t>
            </w:r>
            <w:r>
              <w:t xml:space="preserve">for use </w:t>
            </w:r>
            <w:r>
              <w:t xml:space="preserve">in </w:t>
            </w:r>
            <w:r>
              <w:t>a suit for the dissolution of marriage</w:t>
            </w:r>
            <w:r>
              <w:t xml:space="preserve"> that</w:t>
            </w:r>
            <w:r>
              <w:t xml:space="preserve"> </w:t>
            </w:r>
            <w:r>
              <w:t>include</w:t>
            </w:r>
            <w:r>
              <w:t>s</w:t>
            </w:r>
            <w:r>
              <w:t xml:space="preserve"> information about arbitration, mediation, collaborative law, and alternatives to retaining an attorney for the d</w:t>
            </w:r>
            <w:r>
              <w:t>issolution of a marriage</w:t>
            </w:r>
            <w:r>
              <w:t>,</w:t>
            </w:r>
            <w:r>
              <w:t xml:space="preserve"> and any other information the state bar requires. </w:t>
            </w:r>
            <w:r>
              <w:t xml:space="preserve">The bill </w:t>
            </w:r>
            <w:r>
              <w:t>prohibit</w:t>
            </w:r>
            <w:r>
              <w:t>s</w:t>
            </w:r>
            <w:r>
              <w:t xml:space="preserve"> an attorney from agreeing to represent a client in </w:t>
            </w:r>
            <w:r>
              <w:t xml:space="preserve">such </w:t>
            </w:r>
            <w:r>
              <w:t xml:space="preserve">a suit unless the attorney provides </w:t>
            </w:r>
            <w:r>
              <w:t>the</w:t>
            </w:r>
            <w:r>
              <w:t xml:space="preserve"> disclosure</w:t>
            </w:r>
            <w:r>
              <w:t xml:space="preserve"> </w:t>
            </w:r>
            <w:r>
              <w:t>to the client</w:t>
            </w:r>
            <w:r>
              <w:t>.</w:t>
            </w:r>
            <w:r>
              <w:t xml:space="preserve"> </w:t>
            </w:r>
            <w:r>
              <w:t>The bill applies</w:t>
            </w:r>
            <w:r w:rsidRPr="00A766C0">
              <w:t xml:space="preserve"> to the representation </w:t>
            </w:r>
            <w:r w:rsidRPr="00A766C0">
              <w:t>of a client that begins on or after March 1, 2018.</w:t>
            </w:r>
          </w:p>
          <w:p w:rsidR="008423E4" w:rsidRPr="00835628" w:rsidRDefault="0084118B" w:rsidP="00C122C6">
            <w:pPr>
              <w:rPr>
                <w:b/>
              </w:rPr>
            </w:pPr>
          </w:p>
        </w:tc>
      </w:tr>
      <w:tr w:rsidR="00540EA0" w:rsidTr="00004EBF">
        <w:tc>
          <w:tcPr>
            <w:tcW w:w="9582" w:type="dxa"/>
          </w:tcPr>
          <w:p w:rsidR="008423E4" w:rsidRPr="00A8133F" w:rsidRDefault="0084118B" w:rsidP="00C122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118B" w:rsidP="00C122C6"/>
          <w:p w:rsidR="008423E4" w:rsidRPr="003624F2" w:rsidRDefault="0084118B" w:rsidP="00C122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4118B" w:rsidP="00C122C6">
            <w:pPr>
              <w:rPr>
                <w:b/>
              </w:rPr>
            </w:pPr>
          </w:p>
        </w:tc>
      </w:tr>
      <w:tr w:rsidR="00540EA0" w:rsidTr="00004EBF">
        <w:tc>
          <w:tcPr>
            <w:tcW w:w="9582" w:type="dxa"/>
          </w:tcPr>
          <w:p w:rsidR="00004EBF" w:rsidRDefault="0084118B" w:rsidP="00C122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A1262" w:rsidRDefault="0084118B" w:rsidP="00C122C6">
            <w:pPr>
              <w:jc w:val="both"/>
            </w:pPr>
          </w:p>
          <w:p w:rsidR="00EA1262" w:rsidRDefault="0084118B" w:rsidP="00C122C6">
            <w:pPr>
              <w:jc w:val="both"/>
            </w:pPr>
            <w:r>
              <w:t xml:space="preserve">While C.S.H.B. 730 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EA1262" w:rsidRPr="00EA1262" w:rsidRDefault="0084118B" w:rsidP="00C122C6">
            <w:pPr>
              <w:jc w:val="both"/>
            </w:pPr>
          </w:p>
        </w:tc>
      </w:tr>
      <w:tr w:rsidR="00540EA0" w:rsidTr="00004EB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40EA0" w:rsidTr="00004EB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04EBF" w:rsidRDefault="0084118B" w:rsidP="00C122C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04EBF" w:rsidRDefault="0084118B" w:rsidP="00C122C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40EA0" w:rsidTr="00004EBF">
              <w:tc>
                <w:tcPr>
                  <w:tcW w:w="4673" w:type="dxa"/>
                  <w:tcMar>
                    <w:righ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t xml:space="preserve">SECTION 1.  Subchapter E, Chapter 6, </w:t>
                  </w:r>
                  <w:r>
                    <w:lastRenderedPageBreak/>
                    <w:t xml:space="preserve">Family Code, is amended by adding Section </w:t>
                  </w:r>
                  <w:r>
                    <w:t>6.412 to read as follows: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Sec. 6.412.  DISCLOSURE REQUIRED.  (a)  An attorney may not agree to represent a client in a suit for dissolution of a marriage unless: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 xml:space="preserve">(1)  the attorney provides the disclosure described by Subsection (b) to the client; </w:t>
                  </w:r>
                  <w:r w:rsidRPr="00D12DCD">
                    <w:rPr>
                      <w:highlight w:val="lightGray"/>
                      <w:u w:val="single"/>
                    </w:rPr>
                    <w:t>and</w:t>
                  </w:r>
                </w:p>
                <w:p w:rsidR="00004EBF" w:rsidRDefault="0084118B" w:rsidP="00C122C6">
                  <w:pPr>
                    <w:jc w:val="both"/>
                  </w:pPr>
                  <w:r w:rsidRPr="00EA1262">
                    <w:rPr>
                      <w:highlight w:val="lightGray"/>
                      <w:u w:val="single"/>
                    </w:rPr>
                    <w:t xml:space="preserve">(2)  </w:t>
                  </w:r>
                  <w:r w:rsidRPr="00EA1262">
                    <w:rPr>
                      <w:highlight w:val="lightGray"/>
                      <w:u w:val="single"/>
                    </w:rPr>
                    <w:t>the client acknowledges in writing that the client has received and understands the disclosure.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(b)  The State Bar of Texas shall adopt the disclosure form required under this section.  The disclosure must include: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(1)  information about arbitration, media</w:t>
                  </w:r>
                  <w:r>
                    <w:rPr>
                      <w:u w:val="single"/>
                    </w:rPr>
                    <w:t>tion, collaborative law, and alternatives to retaining an attorney for the dissolution of a marriage; and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(2)  any other information the state bar requires.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lastRenderedPageBreak/>
                    <w:t xml:space="preserve">SECTION 1.  Subchapter E, Chapter 6, </w:t>
                  </w:r>
                  <w:r>
                    <w:lastRenderedPageBreak/>
                    <w:t>Family Code, is amended by adding Section 6.412 to read as fol</w:t>
                  </w:r>
                  <w:r>
                    <w:t>lows: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Sec. 6.412.  DISCLOSURE REQUIRED.  (a)  An attorney may not agree to represent a client in a suit for dissolution of a marriage unless the attorney provides the disclosure described by Subsection (b) to the client.</w:t>
                  </w:r>
                </w:p>
                <w:p w:rsidR="00EA1262" w:rsidRDefault="0084118B" w:rsidP="00C122C6">
                  <w:pPr>
                    <w:jc w:val="both"/>
                    <w:rPr>
                      <w:u w:val="single"/>
                    </w:rPr>
                  </w:pPr>
                </w:p>
                <w:p w:rsidR="00EA1262" w:rsidRDefault="0084118B" w:rsidP="00C122C6">
                  <w:pPr>
                    <w:jc w:val="both"/>
                    <w:rPr>
                      <w:u w:val="single"/>
                    </w:rPr>
                  </w:pPr>
                </w:p>
                <w:p w:rsidR="00EA1262" w:rsidRDefault="0084118B" w:rsidP="00C122C6">
                  <w:pPr>
                    <w:jc w:val="both"/>
                    <w:rPr>
                      <w:u w:val="single"/>
                    </w:rPr>
                  </w:pPr>
                </w:p>
                <w:p w:rsidR="00EA1262" w:rsidRDefault="0084118B" w:rsidP="00C122C6">
                  <w:pPr>
                    <w:jc w:val="both"/>
                    <w:rPr>
                      <w:u w:val="single"/>
                    </w:rPr>
                  </w:pPr>
                </w:p>
                <w:p w:rsidR="00EA1262" w:rsidRDefault="0084118B" w:rsidP="00C122C6">
                  <w:pPr>
                    <w:jc w:val="both"/>
                    <w:rPr>
                      <w:u w:val="single"/>
                    </w:rPr>
                  </w:pP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(b)  The State Bar of Texas sh</w:t>
                  </w:r>
                  <w:r>
                    <w:rPr>
                      <w:u w:val="single"/>
                    </w:rPr>
                    <w:t>all adopt the disclosure form required under this section.  The disclosure must include: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>(1)  information about arbitration, mediation, collaborative law, and alternatives to retaining an attorney for the dissolution of a marriage; and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rPr>
                      <w:u w:val="single"/>
                    </w:rPr>
                    <w:t xml:space="preserve">(2)  any other </w:t>
                  </w:r>
                  <w:r>
                    <w:rPr>
                      <w:u w:val="single"/>
                    </w:rPr>
                    <w:t>information the state bar requires.</w:t>
                  </w:r>
                </w:p>
              </w:tc>
            </w:tr>
            <w:tr w:rsidR="00540EA0" w:rsidTr="00004EBF">
              <w:tc>
                <w:tcPr>
                  <w:tcW w:w="4673" w:type="dxa"/>
                  <w:tcMar>
                    <w:righ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lastRenderedPageBreak/>
                    <w:t>SECTION 2.  (a)  The State Bar of Texas shall adopt the disclosure form required by Section 6.412, Family Code, as added by this Act, not later than January 1, 2018.</w:t>
                  </w:r>
                </w:p>
                <w:p w:rsidR="00004EBF" w:rsidRDefault="0084118B" w:rsidP="00C122C6">
                  <w:pPr>
                    <w:jc w:val="both"/>
                  </w:pPr>
                  <w:r>
                    <w:t>(b)  Section 6.412, Family Code, as added by this Act</w:t>
                  </w:r>
                  <w:r>
                    <w:t>, applies to the representation of a client that begins on or after March 1, 2018.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t>SECTION 2. Same as introduced version.</w:t>
                  </w:r>
                </w:p>
                <w:p w:rsidR="00004EBF" w:rsidRDefault="0084118B" w:rsidP="00C122C6">
                  <w:pPr>
                    <w:jc w:val="both"/>
                  </w:pPr>
                </w:p>
                <w:p w:rsidR="00004EBF" w:rsidRDefault="0084118B" w:rsidP="00C122C6">
                  <w:pPr>
                    <w:jc w:val="both"/>
                  </w:pPr>
                </w:p>
              </w:tc>
            </w:tr>
            <w:tr w:rsidR="00540EA0" w:rsidTr="00004EBF">
              <w:tc>
                <w:tcPr>
                  <w:tcW w:w="4673" w:type="dxa"/>
                  <w:tcMar>
                    <w:righ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04EBF" w:rsidRDefault="0084118B" w:rsidP="00C122C6">
                  <w:pPr>
                    <w:jc w:val="both"/>
                  </w:pPr>
                  <w:r>
                    <w:t>SECTION 3. Same as introduced version.</w:t>
                  </w:r>
                </w:p>
                <w:p w:rsidR="00004EBF" w:rsidRDefault="0084118B" w:rsidP="00C122C6">
                  <w:pPr>
                    <w:jc w:val="both"/>
                  </w:pPr>
                </w:p>
              </w:tc>
            </w:tr>
          </w:tbl>
          <w:p w:rsidR="00004EBF" w:rsidRDefault="0084118B" w:rsidP="00C122C6"/>
          <w:p w:rsidR="00004EBF" w:rsidRPr="009C1E9A" w:rsidRDefault="0084118B" w:rsidP="00C122C6">
            <w:pPr>
              <w:rPr>
                <w:b/>
                <w:u w:val="single"/>
              </w:rPr>
            </w:pPr>
          </w:p>
        </w:tc>
      </w:tr>
    </w:tbl>
    <w:p w:rsidR="004108C3" w:rsidRPr="00DC505A" w:rsidRDefault="0084118B" w:rsidP="008423E4">
      <w:pPr>
        <w:rPr>
          <w:sz w:val="2"/>
          <w:szCs w:val="2"/>
        </w:rPr>
      </w:pPr>
    </w:p>
    <w:sectPr w:rsidR="004108C3" w:rsidRPr="00DC505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18B">
      <w:r>
        <w:separator/>
      </w:r>
    </w:p>
  </w:endnote>
  <w:endnote w:type="continuationSeparator" w:id="0">
    <w:p w:rsidR="00000000" w:rsidRDefault="0084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0EA0" w:rsidTr="009C1E9A">
      <w:trPr>
        <w:cantSplit/>
      </w:trPr>
      <w:tc>
        <w:tcPr>
          <w:tcW w:w="0" w:type="pct"/>
        </w:tcPr>
        <w:p w:rsidR="00137D90" w:rsidRDefault="008411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11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11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11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11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0EA0" w:rsidTr="009C1E9A">
      <w:trPr>
        <w:cantSplit/>
      </w:trPr>
      <w:tc>
        <w:tcPr>
          <w:tcW w:w="0" w:type="pct"/>
        </w:tcPr>
        <w:p w:rsidR="00EC379B" w:rsidRDefault="008411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11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22863</w:t>
          </w:r>
        </w:p>
      </w:tc>
      <w:tc>
        <w:tcPr>
          <w:tcW w:w="2453" w:type="pct"/>
        </w:tcPr>
        <w:p w:rsidR="00EC379B" w:rsidRDefault="008411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17.101.34</w:t>
          </w:r>
          <w:r>
            <w:fldChar w:fldCharType="end"/>
          </w:r>
        </w:p>
      </w:tc>
    </w:tr>
    <w:tr w:rsidR="00540EA0" w:rsidTr="009C1E9A">
      <w:trPr>
        <w:cantSplit/>
      </w:trPr>
      <w:tc>
        <w:tcPr>
          <w:tcW w:w="0" w:type="pct"/>
        </w:tcPr>
        <w:p w:rsidR="00EC379B" w:rsidRDefault="008411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11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20277</w:t>
          </w:r>
        </w:p>
      </w:tc>
      <w:tc>
        <w:tcPr>
          <w:tcW w:w="2453" w:type="pct"/>
        </w:tcPr>
        <w:p w:rsidR="00EC379B" w:rsidRDefault="0084118B" w:rsidP="006D504F">
          <w:pPr>
            <w:pStyle w:val="Footer"/>
            <w:rPr>
              <w:rStyle w:val="PageNumber"/>
            </w:rPr>
          </w:pPr>
        </w:p>
        <w:p w:rsidR="00EC379B" w:rsidRDefault="008411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0E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11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11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11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18B">
      <w:r>
        <w:separator/>
      </w:r>
    </w:p>
  </w:footnote>
  <w:footnote w:type="continuationSeparator" w:id="0">
    <w:p w:rsidR="00000000" w:rsidRDefault="0084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A0"/>
    <w:rsid w:val="00540EA0"/>
    <w:rsid w:val="008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560"/>
  </w:style>
  <w:style w:type="paragraph" w:styleId="CommentSubject">
    <w:name w:val="annotation subject"/>
    <w:basedOn w:val="CommentText"/>
    <w:next w:val="CommentText"/>
    <w:link w:val="CommentSubjectChar"/>
    <w:rsid w:val="001E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E6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560"/>
  </w:style>
  <w:style w:type="paragraph" w:styleId="CommentSubject">
    <w:name w:val="annotation subject"/>
    <w:basedOn w:val="CommentText"/>
    <w:next w:val="CommentText"/>
    <w:link w:val="CommentSubjectChar"/>
    <w:rsid w:val="001E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3343</Characters>
  <Application>Microsoft Office Word</Application>
  <DocSecurity>4</DocSecurity>
  <Lines>114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HB00730 (Committee Report (Substituted))</vt:lpstr>
    </vt:vector>
  </TitlesOfParts>
  <Company>State of Texas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22863</dc:subject>
  <dc:creator>State of Texas</dc:creator>
  <dc:description>HB 730 by Bohac-(H)Juvenile Justice &amp; Family Issues (Substitute Document Number: 85R 20277)</dc:description>
  <cp:lastModifiedBy>Brianna Weis</cp:lastModifiedBy>
  <cp:revision>2</cp:revision>
  <cp:lastPrinted>2017-04-11T14:08:00Z</cp:lastPrinted>
  <dcterms:created xsi:type="dcterms:W3CDTF">2017-04-25T20:32:00Z</dcterms:created>
  <dcterms:modified xsi:type="dcterms:W3CDTF">2017-04-25T20:32:00Z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17.101.34</vt:lpwstr>
  </property>
</Properties>
</file>