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C17F3" w:rsidTr="00345119">
        <w:tc>
          <w:tcPr>
            <w:tcW w:w="9576" w:type="dxa"/>
            <w:noWrap/>
          </w:tcPr>
          <w:p w:rsidR="008423E4" w:rsidRPr="0022177D" w:rsidRDefault="00F3074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30749" w:rsidP="008423E4">
      <w:pPr>
        <w:jc w:val="center"/>
      </w:pPr>
    </w:p>
    <w:p w:rsidR="008423E4" w:rsidRPr="00B31F0E" w:rsidRDefault="00F30749" w:rsidP="008423E4"/>
    <w:p w:rsidR="008423E4" w:rsidRPr="00742794" w:rsidRDefault="00F3074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C17F3" w:rsidTr="00345119">
        <w:tc>
          <w:tcPr>
            <w:tcW w:w="9576" w:type="dxa"/>
          </w:tcPr>
          <w:p w:rsidR="008423E4" w:rsidRPr="00861995" w:rsidRDefault="00F30749" w:rsidP="00345119">
            <w:pPr>
              <w:jc w:val="right"/>
            </w:pPr>
            <w:r>
              <w:t>C.S.H.B. 748</w:t>
            </w:r>
          </w:p>
        </w:tc>
      </w:tr>
      <w:tr w:rsidR="003C17F3" w:rsidTr="00345119">
        <w:tc>
          <w:tcPr>
            <w:tcW w:w="9576" w:type="dxa"/>
          </w:tcPr>
          <w:p w:rsidR="008423E4" w:rsidRPr="00861995" w:rsidRDefault="00F30749" w:rsidP="0019654B">
            <w:pPr>
              <w:jc w:val="right"/>
            </w:pPr>
            <w:r>
              <w:t xml:space="preserve">By: </w:t>
            </w:r>
            <w:r>
              <w:t>Farrar</w:t>
            </w:r>
          </w:p>
        </w:tc>
      </w:tr>
      <w:tr w:rsidR="003C17F3" w:rsidTr="00345119">
        <w:tc>
          <w:tcPr>
            <w:tcW w:w="9576" w:type="dxa"/>
          </w:tcPr>
          <w:p w:rsidR="008423E4" w:rsidRPr="00861995" w:rsidRDefault="00F30749" w:rsidP="00345119">
            <w:pPr>
              <w:jc w:val="right"/>
            </w:pPr>
            <w:r>
              <w:t>Judiciary &amp; Civil Jurisprudence</w:t>
            </w:r>
          </w:p>
        </w:tc>
      </w:tr>
      <w:tr w:rsidR="003C17F3" w:rsidTr="00345119">
        <w:tc>
          <w:tcPr>
            <w:tcW w:w="9576" w:type="dxa"/>
          </w:tcPr>
          <w:p w:rsidR="008423E4" w:rsidRDefault="00F30749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30749" w:rsidP="008423E4">
      <w:pPr>
        <w:tabs>
          <w:tab w:val="right" w:pos="9360"/>
        </w:tabs>
      </w:pPr>
    </w:p>
    <w:p w:rsidR="008423E4" w:rsidRDefault="00F30749" w:rsidP="008423E4"/>
    <w:p w:rsidR="008423E4" w:rsidRDefault="00F3074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C17F3" w:rsidTr="00345119">
        <w:tc>
          <w:tcPr>
            <w:tcW w:w="9576" w:type="dxa"/>
          </w:tcPr>
          <w:p w:rsidR="008423E4" w:rsidRPr="00A8133F" w:rsidRDefault="00F30749" w:rsidP="00E544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30749" w:rsidP="00E54481"/>
          <w:p w:rsidR="008423E4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the inability of a trial or appellate court to award attorney's fees to a county or municipality that succeeds in an action against </w:t>
            </w:r>
            <w:r>
              <w:t>the</w:t>
            </w:r>
            <w:r w:rsidRPr="00434D59">
              <w:t xml:space="preserve"> owner </w:t>
            </w:r>
            <w:r>
              <w:t xml:space="preserve">of an animal </w:t>
            </w:r>
            <w:r w:rsidRPr="00434D59">
              <w:t>who cruelly treat</w:t>
            </w:r>
            <w:r>
              <w:t>s</w:t>
            </w:r>
            <w:r w:rsidRPr="00434D59">
              <w:t xml:space="preserve"> </w:t>
            </w:r>
            <w:r>
              <w:t>the</w:t>
            </w:r>
            <w:r>
              <w:t xml:space="preserve"> animal inhibits the ability of </w:t>
            </w:r>
            <w:r>
              <w:t>these</w:t>
            </w:r>
            <w:r>
              <w:t xml:space="preserve"> entities </w:t>
            </w:r>
            <w:r>
              <w:t>to prevent such animal abuse</w:t>
            </w:r>
            <w:r w:rsidRPr="00434D59">
              <w:t xml:space="preserve">. </w:t>
            </w:r>
            <w:r>
              <w:t>C.S.</w:t>
            </w:r>
            <w:r w:rsidRPr="00434D59">
              <w:t>H</w:t>
            </w:r>
            <w:r>
              <w:t>.</w:t>
            </w:r>
            <w:r w:rsidRPr="00434D59">
              <w:t>B</w:t>
            </w:r>
            <w:r>
              <w:t>.</w:t>
            </w:r>
            <w:r w:rsidRPr="00434D59">
              <w:t xml:space="preserve"> 748 </w:t>
            </w:r>
            <w:r>
              <w:t>seeks to increase enforcement of animal</w:t>
            </w:r>
            <w:r>
              <w:t xml:space="preserve"> cruelty</w:t>
            </w:r>
            <w:r>
              <w:t xml:space="preserve"> cases by </w:t>
            </w:r>
            <w:r w:rsidRPr="00434D59">
              <w:t>grant</w:t>
            </w:r>
            <w:r>
              <w:t xml:space="preserve">ing </w:t>
            </w:r>
            <w:r>
              <w:t>certain</w:t>
            </w:r>
            <w:r w:rsidRPr="00434D59">
              <w:t xml:space="preserve"> courts the discretion to award </w:t>
            </w:r>
            <w:r>
              <w:t>such</w:t>
            </w:r>
            <w:r w:rsidRPr="00434D59">
              <w:t xml:space="preserve"> </w:t>
            </w:r>
            <w:r w:rsidRPr="00434D59">
              <w:t>attorney's fees.</w:t>
            </w:r>
          </w:p>
          <w:p w:rsidR="008423E4" w:rsidRPr="00E26B13" w:rsidRDefault="00F30749" w:rsidP="00E54481">
            <w:pPr>
              <w:rPr>
                <w:b/>
              </w:rPr>
            </w:pPr>
          </w:p>
        </w:tc>
      </w:tr>
      <w:tr w:rsidR="003C17F3" w:rsidTr="00345119">
        <w:tc>
          <w:tcPr>
            <w:tcW w:w="9576" w:type="dxa"/>
          </w:tcPr>
          <w:p w:rsidR="0017725B" w:rsidRDefault="00F30749" w:rsidP="00E544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30749" w:rsidP="00E54481">
            <w:pPr>
              <w:rPr>
                <w:b/>
                <w:u w:val="single"/>
              </w:rPr>
            </w:pPr>
          </w:p>
          <w:p w:rsidR="00E05548" w:rsidRPr="00E05548" w:rsidRDefault="00F30749" w:rsidP="00E54481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30749" w:rsidP="00E54481">
            <w:pPr>
              <w:rPr>
                <w:b/>
                <w:u w:val="single"/>
              </w:rPr>
            </w:pPr>
          </w:p>
        </w:tc>
      </w:tr>
      <w:tr w:rsidR="003C17F3" w:rsidTr="00345119">
        <w:tc>
          <w:tcPr>
            <w:tcW w:w="9576" w:type="dxa"/>
          </w:tcPr>
          <w:p w:rsidR="008423E4" w:rsidRPr="00A8133F" w:rsidRDefault="00F30749" w:rsidP="00E544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30749" w:rsidP="00E54481"/>
          <w:p w:rsidR="00E05548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F30749" w:rsidP="00E54481">
            <w:pPr>
              <w:rPr>
                <w:b/>
              </w:rPr>
            </w:pPr>
          </w:p>
        </w:tc>
      </w:tr>
      <w:tr w:rsidR="003C17F3" w:rsidTr="00345119">
        <w:tc>
          <w:tcPr>
            <w:tcW w:w="9576" w:type="dxa"/>
          </w:tcPr>
          <w:p w:rsidR="008423E4" w:rsidRPr="00A8133F" w:rsidRDefault="00F30749" w:rsidP="00E544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30749" w:rsidP="00E54481"/>
          <w:p w:rsidR="008423E4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748 amends the Health and Safety Code </w:t>
            </w:r>
            <w:r>
              <w:t xml:space="preserve">and the Government Code </w:t>
            </w:r>
            <w:r>
              <w:t xml:space="preserve">to authorize a court </w:t>
            </w:r>
            <w:r w:rsidRPr="00E05548">
              <w:t xml:space="preserve">in a county or municipality with a population of at least 700,000 </w:t>
            </w:r>
            <w:r>
              <w:t xml:space="preserve">that finds that an animal's owner has cruelly treated the animal </w:t>
            </w:r>
            <w:r>
              <w:t xml:space="preserve">to order </w:t>
            </w:r>
            <w:r>
              <w:t>the</w:t>
            </w:r>
            <w:r w:rsidRPr="00E05548">
              <w:t xml:space="preserve"> owner to pay the county's or municipality's reasonable attorney's fees</w:t>
            </w:r>
            <w:r>
              <w:t>. The bill authorizes</w:t>
            </w:r>
            <w:r>
              <w:t xml:space="preserve"> </w:t>
            </w:r>
            <w:r w:rsidRPr="00E05548">
              <w:t xml:space="preserve">a county court or county court at law </w:t>
            </w:r>
            <w:r>
              <w:t>i</w:t>
            </w:r>
            <w:r w:rsidRPr="00E05548">
              <w:t xml:space="preserve">n </w:t>
            </w:r>
            <w:r>
              <w:t xml:space="preserve">such </w:t>
            </w:r>
            <w:r w:rsidRPr="00E05548">
              <w:t xml:space="preserve">a county or municipality that issues a decision in an appeal finding that an animal's owner has cruelly treated the animal </w:t>
            </w:r>
            <w:r>
              <w:t>to</w:t>
            </w:r>
            <w:r w:rsidRPr="00E05548">
              <w:t xml:space="preserve"> order the owner to pay the county's or municipality's reasonable attorney's fees an</w:t>
            </w:r>
            <w:r w:rsidRPr="00E05548">
              <w:t>d court costs, including the costs of investigation and expert witnesses.</w:t>
            </w:r>
            <w:r>
              <w:t xml:space="preserve"> </w:t>
            </w:r>
          </w:p>
          <w:p w:rsidR="00311806" w:rsidRPr="00835628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C17F3" w:rsidTr="00345119">
        <w:tc>
          <w:tcPr>
            <w:tcW w:w="9576" w:type="dxa"/>
          </w:tcPr>
          <w:p w:rsidR="008423E4" w:rsidRPr="00A8133F" w:rsidRDefault="00F30749" w:rsidP="00E544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:rsidR="008423E4" w:rsidRDefault="00F30749" w:rsidP="00E54481"/>
          <w:p w:rsidR="008423E4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672BFF" w:rsidRPr="004D13C7" w:rsidRDefault="00F30749" w:rsidP="00E54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C17F3" w:rsidTr="00345119">
        <w:tc>
          <w:tcPr>
            <w:tcW w:w="9576" w:type="dxa"/>
          </w:tcPr>
          <w:p w:rsidR="0019654B" w:rsidRDefault="00F30749" w:rsidP="00E5448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F0B58" w:rsidRDefault="00F30749" w:rsidP="00E54481">
            <w:pPr>
              <w:jc w:val="both"/>
            </w:pPr>
          </w:p>
          <w:p w:rsidR="007F0B58" w:rsidRDefault="00F30749" w:rsidP="00E54481">
            <w:pPr>
              <w:jc w:val="both"/>
            </w:pPr>
            <w:r>
              <w:t>C.S.H.B. 748 differs from the original in minor or nonsubstantive ways by conforming to certain bill dr</w:t>
            </w:r>
            <w:r>
              <w:t>afting conventions.</w:t>
            </w:r>
          </w:p>
          <w:p w:rsidR="007F0B58" w:rsidRPr="007F0B58" w:rsidRDefault="00F30749" w:rsidP="00E54481">
            <w:pPr>
              <w:jc w:val="both"/>
            </w:pPr>
          </w:p>
        </w:tc>
      </w:tr>
    </w:tbl>
    <w:p w:rsidR="008423E4" w:rsidRPr="00AC18B7" w:rsidRDefault="00F30749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AC18B7" w:rsidRDefault="00F30749" w:rsidP="008423E4">
      <w:pPr>
        <w:rPr>
          <w:sz w:val="2"/>
          <w:szCs w:val="2"/>
        </w:rPr>
      </w:pPr>
    </w:p>
    <w:sectPr w:rsidR="004108C3" w:rsidRPr="00AC18B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749">
      <w:r>
        <w:separator/>
      </w:r>
    </w:p>
  </w:endnote>
  <w:endnote w:type="continuationSeparator" w:id="0">
    <w:p w:rsidR="00000000" w:rsidRDefault="00F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30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C17F3" w:rsidTr="009C1E9A">
      <w:trPr>
        <w:cantSplit/>
      </w:trPr>
      <w:tc>
        <w:tcPr>
          <w:tcW w:w="0" w:type="pct"/>
        </w:tcPr>
        <w:p w:rsidR="00137D90" w:rsidRDefault="00F3074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3074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3074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3074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307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17F3" w:rsidTr="009C1E9A">
      <w:trPr>
        <w:cantSplit/>
      </w:trPr>
      <w:tc>
        <w:tcPr>
          <w:tcW w:w="0" w:type="pct"/>
        </w:tcPr>
        <w:p w:rsidR="00EC379B" w:rsidRDefault="00F3074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307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23225</w:t>
          </w:r>
        </w:p>
      </w:tc>
      <w:tc>
        <w:tcPr>
          <w:tcW w:w="2453" w:type="pct"/>
        </w:tcPr>
        <w:p w:rsidR="00EC379B" w:rsidRDefault="00F307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17.104.867</w:t>
          </w:r>
          <w:r>
            <w:fldChar w:fldCharType="end"/>
          </w:r>
        </w:p>
      </w:tc>
    </w:tr>
    <w:tr w:rsidR="003C17F3" w:rsidTr="009C1E9A">
      <w:trPr>
        <w:cantSplit/>
      </w:trPr>
      <w:tc>
        <w:tcPr>
          <w:tcW w:w="0" w:type="pct"/>
        </w:tcPr>
        <w:p w:rsidR="00EC379B" w:rsidRDefault="00F3074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3074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13966</w:t>
          </w:r>
        </w:p>
      </w:tc>
      <w:tc>
        <w:tcPr>
          <w:tcW w:w="2453" w:type="pct"/>
        </w:tcPr>
        <w:p w:rsidR="00EC379B" w:rsidRDefault="00F30749" w:rsidP="006D504F">
          <w:pPr>
            <w:pStyle w:val="Footer"/>
            <w:rPr>
              <w:rStyle w:val="PageNumber"/>
            </w:rPr>
          </w:pPr>
        </w:p>
        <w:p w:rsidR="00EC379B" w:rsidRDefault="00F307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17F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307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3074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3074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30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749">
      <w:r>
        <w:separator/>
      </w:r>
    </w:p>
  </w:footnote>
  <w:footnote w:type="continuationSeparator" w:id="0">
    <w:p w:rsidR="00000000" w:rsidRDefault="00F3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30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30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30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F3"/>
    <w:rsid w:val="003C17F3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05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5548"/>
  </w:style>
  <w:style w:type="paragraph" w:styleId="CommentSubject">
    <w:name w:val="annotation subject"/>
    <w:basedOn w:val="CommentText"/>
    <w:next w:val="CommentText"/>
    <w:link w:val="CommentSubjectChar"/>
    <w:rsid w:val="00E0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5548"/>
    <w:rPr>
      <w:b/>
      <w:bCs/>
    </w:rPr>
  </w:style>
  <w:style w:type="paragraph" w:styleId="Revision">
    <w:name w:val="Revision"/>
    <w:hidden/>
    <w:uiPriority w:val="99"/>
    <w:semiHidden/>
    <w:rsid w:val="002C5C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05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5548"/>
  </w:style>
  <w:style w:type="paragraph" w:styleId="CommentSubject">
    <w:name w:val="annotation subject"/>
    <w:basedOn w:val="CommentText"/>
    <w:next w:val="CommentText"/>
    <w:link w:val="CommentSubjectChar"/>
    <w:rsid w:val="00E0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5548"/>
    <w:rPr>
      <w:b/>
      <w:bCs/>
    </w:rPr>
  </w:style>
  <w:style w:type="paragraph" w:styleId="Revision">
    <w:name w:val="Revision"/>
    <w:hidden/>
    <w:uiPriority w:val="99"/>
    <w:semiHidden/>
    <w:rsid w:val="002C5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1596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HB00748 (Committee Report (Substituted))</vt:lpstr>
    </vt:vector>
  </TitlesOfParts>
  <Company>State of Texas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23225</dc:subject>
  <dc:creator>State of Texas</dc:creator>
  <dc:description>HB 748 by Farrar-(H)Judiciary &amp; Civil Jurisprudence (Substitute Document Number: 85R 13966)</dc:description>
  <cp:lastModifiedBy>Brianna Weis</cp:lastModifiedBy>
  <cp:revision>2</cp:revision>
  <cp:lastPrinted>2017-04-18T18:10:00Z</cp:lastPrinted>
  <dcterms:created xsi:type="dcterms:W3CDTF">2017-04-19T16:20:00Z</dcterms:created>
  <dcterms:modified xsi:type="dcterms:W3CDTF">2017-04-19T16:20:00Z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17.104.867</vt:lpwstr>
  </property>
</Properties>
</file>