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240C8" w:rsidTr="00345119">
        <w:tc>
          <w:tcPr>
            <w:tcW w:w="9576" w:type="dxa"/>
            <w:noWrap/>
          </w:tcPr>
          <w:p w:rsidR="008423E4" w:rsidRPr="0022177D" w:rsidRDefault="00BE584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E5847" w:rsidP="008423E4">
      <w:pPr>
        <w:jc w:val="center"/>
      </w:pPr>
    </w:p>
    <w:p w:rsidR="008423E4" w:rsidRPr="00B31F0E" w:rsidRDefault="00BE5847" w:rsidP="008423E4"/>
    <w:p w:rsidR="008423E4" w:rsidRPr="00742794" w:rsidRDefault="00BE584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240C8" w:rsidTr="00345119">
        <w:tc>
          <w:tcPr>
            <w:tcW w:w="9576" w:type="dxa"/>
          </w:tcPr>
          <w:p w:rsidR="008423E4" w:rsidRPr="00861995" w:rsidRDefault="00BE5847" w:rsidP="00345119">
            <w:pPr>
              <w:jc w:val="right"/>
            </w:pPr>
            <w:r>
              <w:t>H.B. 776</w:t>
            </w:r>
          </w:p>
        </w:tc>
      </w:tr>
      <w:tr w:rsidR="00B240C8" w:rsidTr="00345119">
        <w:tc>
          <w:tcPr>
            <w:tcW w:w="9576" w:type="dxa"/>
          </w:tcPr>
          <w:p w:rsidR="008423E4" w:rsidRPr="00861995" w:rsidRDefault="00BE5847" w:rsidP="004C1D26">
            <w:pPr>
              <w:jc w:val="right"/>
            </w:pPr>
            <w:r>
              <w:t xml:space="preserve">By: </w:t>
            </w:r>
            <w:r>
              <w:t>Ashby</w:t>
            </w:r>
          </w:p>
        </w:tc>
      </w:tr>
      <w:tr w:rsidR="00B240C8" w:rsidTr="00345119">
        <w:tc>
          <w:tcPr>
            <w:tcW w:w="9576" w:type="dxa"/>
          </w:tcPr>
          <w:p w:rsidR="008423E4" w:rsidRPr="00861995" w:rsidRDefault="00BE5847" w:rsidP="00345119">
            <w:pPr>
              <w:jc w:val="right"/>
            </w:pPr>
            <w:r>
              <w:t>General Investigating &amp; Ethics</w:t>
            </w:r>
          </w:p>
        </w:tc>
      </w:tr>
      <w:tr w:rsidR="00B240C8" w:rsidTr="00345119">
        <w:tc>
          <w:tcPr>
            <w:tcW w:w="9576" w:type="dxa"/>
          </w:tcPr>
          <w:p w:rsidR="008423E4" w:rsidRDefault="00BE584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E5847" w:rsidP="008423E4">
      <w:pPr>
        <w:tabs>
          <w:tab w:val="right" w:pos="9360"/>
        </w:tabs>
      </w:pPr>
    </w:p>
    <w:p w:rsidR="008423E4" w:rsidRDefault="00BE5847" w:rsidP="008423E4"/>
    <w:p w:rsidR="008423E4" w:rsidRDefault="00BE584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240C8" w:rsidTr="00345119">
        <w:tc>
          <w:tcPr>
            <w:tcW w:w="9576" w:type="dxa"/>
          </w:tcPr>
          <w:p w:rsidR="008423E4" w:rsidRPr="00A8133F" w:rsidRDefault="00BE5847" w:rsidP="00D170E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E5847" w:rsidP="00D170E6"/>
          <w:p w:rsidR="008423E4" w:rsidRDefault="00BE5847" w:rsidP="00D170E6">
            <w:pPr>
              <w:pStyle w:val="Header"/>
              <w:jc w:val="both"/>
            </w:pPr>
            <w:r>
              <w:t>Concerns have been raised about the availability of home address information for</w:t>
            </w:r>
            <w:r>
              <w:t xml:space="preserve"> individuals who file personal financial statements with the Texas Ethics Commission </w:t>
            </w:r>
            <w:r>
              <w:t>and interested parties contend this personally identifying information</w:t>
            </w:r>
            <w:r>
              <w:t xml:space="preserve"> </w:t>
            </w:r>
            <w:r>
              <w:t xml:space="preserve">should be </w:t>
            </w:r>
            <w:r>
              <w:t xml:space="preserve">redacted </w:t>
            </w:r>
            <w:r>
              <w:t xml:space="preserve">from </w:t>
            </w:r>
            <w:r>
              <w:t>the</w:t>
            </w:r>
            <w:r>
              <w:t xml:space="preserve"> statements</w:t>
            </w:r>
            <w:r>
              <w:t xml:space="preserve"> before such statements are made available to the public</w:t>
            </w:r>
            <w:r>
              <w:t>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776 </w:t>
            </w:r>
            <w:r>
              <w:t xml:space="preserve">seeks to </w:t>
            </w:r>
            <w:r>
              <w:t xml:space="preserve">address these </w:t>
            </w:r>
            <w:r>
              <w:t>concerns</w:t>
            </w:r>
            <w:r>
              <w:t xml:space="preserve"> by </w:t>
            </w:r>
            <w:r>
              <w:t>expand</w:t>
            </w:r>
            <w:r>
              <w:t>ing the class of individuals who are entitled to have their home addresses so redacted to include all filers of such statements</w:t>
            </w:r>
            <w:r>
              <w:t>.</w:t>
            </w:r>
          </w:p>
          <w:p w:rsidR="007A324C" w:rsidRPr="00E26B13" w:rsidRDefault="00BE5847" w:rsidP="00D170E6">
            <w:pPr>
              <w:pStyle w:val="Header"/>
              <w:jc w:val="both"/>
              <w:rPr>
                <w:b/>
              </w:rPr>
            </w:pPr>
          </w:p>
        </w:tc>
      </w:tr>
      <w:tr w:rsidR="00B240C8" w:rsidTr="00345119">
        <w:tc>
          <w:tcPr>
            <w:tcW w:w="9576" w:type="dxa"/>
          </w:tcPr>
          <w:p w:rsidR="0017725B" w:rsidRDefault="00BE5847" w:rsidP="00D170E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E5847" w:rsidP="00D170E6">
            <w:pPr>
              <w:rPr>
                <w:b/>
                <w:u w:val="single"/>
              </w:rPr>
            </w:pPr>
          </w:p>
          <w:p w:rsidR="00966873" w:rsidRPr="00966873" w:rsidRDefault="00BE5847" w:rsidP="00D170E6">
            <w:pPr>
              <w:jc w:val="both"/>
            </w:pPr>
            <w:r>
              <w:t xml:space="preserve">It is the committee's opinion that this bill does not </w:t>
            </w:r>
            <w:r>
              <w:t>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BE5847" w:rsidP="00D170E6">
            <w:pPr>
              <w:rPr>
                <w:b/>
                <w:u w:val="single"/>
              </w:rPr>
            </w:pPr>
          </w:p>
        </w:tc>
      </w:tr>
      <w:tr w:rsidR="00B240C8" w:rsidTr="00345119">
        <w:tc>
          <w:tcPr>
            <w:tcW w:w="9576" w:type="dxa"/>
          </w:tcPr>
          <w:p w:rsidR="008423E4" w:rsidRPr="00A8133F" w:rsidRDefault="00BE5847" w:rsidP="00D170E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E5847" w:rsidP="00D170E6"/>
          <w:p w:rsidR="00966873" w:rsidRDefault="00BE5847" w:rsidP="00D170E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BE5847" w:rsidP="00D170E6">
            <w:pPr>
              <w:rPr>
                <w:b/>
              </w:rPr>
            </w:pPr>
          </w:p>
        </w:tc>
      </w:tr>
      <w:tr w:rsidR="00B240C8" w:rsidTr="00345119">
        <w:tc>
          <w:tcPr>
            <w:tcW w:w="9576" w:type="dxa"/>
          </w:tcPr>
          <w:p w:rsidR="008423E4" w:rsidRPr="00A8133F" w:rsidRDefault="00BE5847" w:rsidP="00D170E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E5847" w:rsidP="00D170E6"/>
          <w:p w:rsidR="006376D6" w:rsidRDefault="00BE5847" w:rsidP="00D170E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776 amends the Government Code to </w:t>
            </w:r>
            <w:r>
              <w:t xml:space="preserve">replace the requirement that </w:t>
            </w:r>
            <w:r>
              <w:t xml:space="preserve">the </w:t>
            </w:r>
            <w:r w:rsidRPr="006C447E">
              <w:t>Texas Ethics Commis</w:t>
            </w:r>
            <w:r w:rsidRPr="006C447E">
              <w:t>sion</w:t>
            </w:r>
            <w:r>
              <w:t xml:space="preserve"> remove the home address </w:t>
            </w:r>
            <w:r>
              <w:t xml:space="preserve">of a judge or justice </w:t>
            </w:r>
            <w:r>
              <w:t xml:space="preserve">from </w:t>
            </w:r>
            <w:r>
              <w:t xml:space="preserve">the </w:t>
            </w:r>
            <w:r>
              <w:t xml:space="preserve">individual's </w:t>
            </w:r>
            <w:r>
              <w:t xml:space="preserve">personal financial statement </w:t>
            </w:r>
            <w:r>
              <w:t xml:space="preserve">required to be filed with the commission </w:t>
            </w:r>
            <w:r>
              <w:t xml:space="preserve">before permitting a member of the public to view the statement or </w:t>
            </w:r>
            <w:r>
              <w:t xml:space="preserve">before </w:t>
            </w:r>
            <w:r>
              <w:t>providing a copy of the statement to a m</w:t>
            </w:r>
            <w:r>
              <w:t xml:space="preserve">ember </w:t>
            </w:r>
            <w:r>
              <w:t>of the public</w:t>
            </w:r>
            <w:r>
              <w:t xml:space="preserve"> with a requirement that the commission make such a removal </w:t>
            </w:r>
            <w:r>
              <w:t xml:space="preserve">in those circumstances </w:t>
            </w:r>
            <w:r>
              <w:t xml:space="preserve">for any individual's </w:t>
            </w:r>
            <w:r>
              <w:t xml:space="preserve">required </w:t>
            </w:r>
            <w:r>
              <w:t xml:space="preserve">personal </w:t>
            </w:r>
            <w:r>
              <w:t>financial statement</w:t>
            </w:r>
            <w:r>
              <w:t xml:space="preserve"> and </w:t>
            </w:r>
            <w:r>
              <w:t>that the commission</w:t>
            </w:r>
            <w:r>
              <w:t xml:space="preserve"> remove </w:t>
            </w:r>
            <w:r>
              <w:t>the</w:t>
            </w:r>
            <w:r>
              <w:t xml:space="preserve"> address from such a statement before </w:t>
            </w:r>
            <w:r w:rsidRPr="00DC1ABF">
              <w:t>making the statement av</w:t>
            </w:r>
            <w:r w:rsidRPr="00DC1ABF">
              <w:t>ailable to the public on the commission's website.</w:t>
            </w:r>
            <w:r>
              <w:t xml:space="preserve"> </w:t>
            </w:r>
            <w:r>
              <w:t xml:space="preserve">The bill </w:t>
            </w:r>
            <w:r>
              <w:t>appl</w:t>
            </w:r>
            <w:r>
              <w:t>ies</w:t>
            </w:r>
            <w:r>
              <w:t xml:space="preserve"> to </w:t>
            </w:r>
            <w:r>
              <w:t xml:space="preserve">such </w:t>
            </w:r>
            <w:r>
              <w:t xml:space="preserve">a </w:t>
            </w:r>
            <w:r>
              <w:t xml:space="preserve">personal </w:t>
            </w:r>
            <w:r>
              <w:t xml:space="preserve">financial statement </w:t>
            </w:r>
            <w:r w:rsidRPr="00966873">
              <w:t xml:space="preserve">regardless of whether the statement was required to be filed before, on, or </w:t>
            </w:r>
            <w:r>
              <w:t xml:space="preserve">after the </w:t>
            </w:r>
            <w:r>
              <w:t xml:space="preserve">bill's </w:t>
            </w:r>
            <w:r>
              <w:t>effective date.</w:t>
            </w:r>
          </w:p>
          <w:p w:rsidR="008423E4" w:rsidRPr="00835628" w:rsidRDefault="00BE5847" w:rsidP="00D170E6">
            <w:pPr>
              <w:rPr>
                <w:b/>
              </w:rPr>
            </w:pPr>
          </w:p>
        </w:tc>
      </w:tr>
      <w:tr w:rsidR="00B240C8" w:rsidTr="00345119">
        <w:tc>
          <w:tcPr>
            <w:tcW w:w="9576" w:type="dxa"/>
          </w:tcPr>
          <w:p w:rsidR="008423E4" w:rsidRPr="00A8133F" w:rsidRDefault="00BE5847" w:rsidP="00D170E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E5847" w:rsidP="00D170E6"/>
          <w:p w:rsidR="008423E4" w:rsidRPr="003624F2" w:rsidRDefault="00BE5847" w:rsidP="00D170E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BE5847" w:rsidP="00D170E6">
            <w:pPr>
              <w:rPr>
                <w:b/>
              </w:rPr>
            </w:pPr>
          </w:p>
        </w:tc>
      </w:tr>
    </w:tbl>
    <w:p w:rsidR="008423E4" w:rsidRPr="00BE0E75" w:rsidRDefault="00BE584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E5847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E5847">
      <w:r>
        <w:separator/>
      </w:r>
    </w:p>
  </w:endnote>
  <w:endnote w:type="continuationSeparator" w:id="0">
    <w:p w:rsidR="00000000" w:rsidRDefault="00BE5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240C8" w:rsidTr="009C1E9A">
      <w:trPr>
        <w:cantSplit/>
      </w:trPr>
      <w:tc>
        <w:tcPr>
          <w:tcW w:w="0" w:type="pct"/>
        </w:tcPr>
        <w:p w:rsidR="00137D90" w:rsidRDefault="00BE584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E584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E584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E584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E584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240C8" w:rsidTr="009C1E9A">
      <w:trPr>
        <w:cantSplit/>
      </w:trPr>
      <w:tc>
        <w:tcPr>
          <w:tcW w:w="0" w:type="pct"/>
        </w:tcPr>
        <w:p w:rsidR="00EC379B" w:rsidRDefault="00BE584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E584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18372</w:t>
          </w:r>
        </w:p>
      </w:tc>
      <w:tc>
        <w:tcPr>
          <w:tcW w:w="2453" w:type="pct"/>
        </w:tcPr>
        <w:p w:rsidR="00EC379B" w:rsidRDefault="00BE584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17.76.777</w:t>
          </w:r>
          <w:r>
            <w:fldChar w:fldCharType="end"/>
          </w:r>
        </w:p>
      </w:tc>
    </w:tr>
    <w:tr w:rsidR="00B240C8" w:rsidTr="009C1E9A">
      <w:trPr>
        <w:cantSplit/>
      </w:trPr>
      <w:tc>
        <w:tcPr>
          <w:tcW w:w="0" w:type="pct"/>
        </w:tcPr>
        <w:p w:rsidR="00EC379B" w:rsidRDefault="00BE584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E584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E5847" w:rsidP="006D504F">
          <w:pPr>
            <w:pStyle w:val="Footer"/>
            <w:rPr>
              <w:rStyle w:val="PageNumber"/>
            </w:rPr>
          </w:pPr>
        </w:p>
        <w:p w:rsidR="00EC379B" w:rsidRDefault="00BE584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240C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E584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E584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E584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E5847">
      <w:r>
        <w:separator/>
      </w:r>
    </w:p>
  </w:footnote>
  <w:footnote w:type="continuationSeparator" w:id="0">
    <w:p w:rsidR="00000000" w:rsidRDefault="00BE5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C8"/>
    <w:rsid w:val="00B240C8"/>
    <w:rsid w:val="00BE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376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76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376D6"/>
  </w:style>
  <w:style w:type="paragraph" w:styleId="CommentSubject">
    <w:name w:val="annotation subject"/>
    <w:basedOn w:val="CommentText"/>
    <w:next w:val="CommentText"/>
    <w:link w:val="CommentSubjectChar"/>
    <w:rsid w:val="00637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76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376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76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376D6"/>
  </w:style>
  <w:style w:type="paragraph" w:styleId="CommentSubject">
    <w:name w:val="annotation subject"/>
    <w:basedOn w:val="CommentText"/>
    <w:next w:val="CommentText"/>
    <w:link w:val="CommentSubjectChar"/>
    <w:rsid w:val="00637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76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1721</Characters>
  <Application>Microsoft Office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HB00776 (Committee Report (Unamended))</vt:lpstr>
    </vt:vector>
  </TitlesOfParts>
  <Company>State of Texas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18372</dc:subject>
  <dc:creator>State of Texas</dc:creator>
  <dc:description>HB 776 by Ashby-(H)General Investigating &amp; Ethics</dc:description>
  <cp:lastModifiedBy>Alexander McMillan</cp:lastModifiedBy>
  <cp:revision>2</cp:revision>
  <cp:lastPrinted>2017-03-19T18:13:00Z</cp:lastPrinted>
  <dcterms:created xsi:type="dcterms:W3CDTF">2017-04-03T21:34:00Z</dcterms:created>
  <dcterms:modified xsi:type="dcterms:W3CDTF">2017-04-03T21:34:00Z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17.76.777</vt:lpwstr>
  </property>
</Properties>
</file>