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66753" w:rsidTr="00345119">
        <w:tc>
          <w:tcPr>
            <w:tcW w:w="9576" w:type="dxa"/>
            <w:noWrap/>
          </w:tcPr>
          <w:p w:rsidR="008423E4" w:rsidRPr="0022177D" w:rsidRDefault="008E4162" w:rsidP="00345119">
            <w:pPr>
              <w:pStyle w:val="Heading1"/>
            </w:pPr>
            <w:bookmarkStart w:id="0" w:name="_GoBack"/>
            <w:bookmarkEnd w:id="0"/>
            <w:r w:rsidRPr="00631897">
              <w:t>BILL ANALYSIS</w:t>
            </w:r>
          </w:p>
        </w:tc>
      </w:tr>
    </w:tbl>
    <w:p w:rsidR="008423E4" w:rsidRPr="0022177D" w:rsidRDefault="008E4162" w:rsidP="008423E4">
      <w:pPr>
        <w:jc w:val="center"/>
      </w:pPr>
    </w:p>
    <w:p w:rsidR="008423E4" w:rsidRPr="00B31F0E" w:rsidRDefault="008E4162" w:rsidP="008423E4"/>
    <w:p w:rsidR="008423E4" w:rsidRPr="00742794" w:rsidRDefault="008E4162" w:rsidP="008423E4">
      <w:pPr>
        <w:tabs>
          <w:tab w:val="right" w:pos="9360"/>
        </w:tabs>
      </w:pPr>
    </w:p>
    <w:tbl>
      <w:tblPr>
        <w:tblW w:w="0" w:type="auto"/>
        <w:tblLayout w:type="fixed"/>
        <w:tblLook w:val="01E0" w:firstRow="1" w:lastRow="1" w:firstColumn="1" w:lastColumn="1" w:noHBand="0" w:noVBand="0"/>
      </w:tblPr>
      <w:tblGrid>
        <w:gridCol w:w="9576"/>
      </w:tblGrid>
      <w:tr w:rsidR="00F66753" w:rsidTr="00345119">
        <w:tc>
          <w:tcPr>
            <w:tcW w:w="9576" w:type="dxa"/>
          </w:tcPr>
          <w:p w:rsidR="008423E4" w:rsidRPr="00861995" w:rsidRDefault="008E4162" w:rsidP="00345119">
            <w:pPr>
              <w:jc w:val="right"/>
            </w:pPr>
            <w:r>
              <w:t>C.S.H.B. 787</w:t>
            </w:r>
          </w:p>
        </w:tc>
      </w:tr>
      <w:tr w:rsidR="00F66753" w:rsidTr="00345119">
        <w:tc>
          <w:tcPr>
            <w:tcW w:w="9576" w:type="dxa"/>
          </w:tcPr>
          <w:p w:rsidR="008423E4" w:rsidRPr="00861995" w:rsidRDefault="008E4162" w:rsidP="00D40BCE">
            <w:pPr>
              <w:jc w:val="right"/>
            </w:pPr>
            <w:r>
              <w:t xml:space="preserve">By: </w:t>
            </w:r>
            <w:r>
              <w:t>Parker</w:t>
            </w:r>
          </w:p>
        </w:tc>
      </w:tr>
      <w:tr w:rsidR="00F66753" w:rsidTr="00345119">
        <w:tc>
          <w:tcPr>
            <w:tcW w:w="9576" w:type="dxa"/>
          </w:tcPr>
          <w:p w:rsidR="008423E4" w:rsidRPr="00861995" w:rsidRDefault="008E4162" w:rsidP="00345119">
            <w:pPr>
              <w:jc w:val="right"/>
            </w:pPr>
            <w:r>
              <w:t>State Affairs</w:t>
            </w:r>
          </w:p>
        </w:tc>
      </w:tr>
      <w:tr w:rsidR="00F66753" w:rsidTr="00345119">
        <w:tc>
          <w:tcPr>
            <w:tcW w:w="9576" w:type="dxa"/>
          </w:tcPr>
          <w:p w:rsidR="008423E4" w:rsidRDefault="008E4162" w:rsidP="00345119">
            <w:pPr>
              <w:jc w:val="right"/>
            </w:pPr>
            <w:r>
              <w:t>Committee Report (Substituted)</w:t>
            </w:r>
          </w:p>
        </w:tc>
      </w:tr>
    </w:tbl>
    <w:p w:rsidR="008423E4" w:rsidRDefault="008E4162" w:rsidP="008423E4">
      <w:pPr>
        <w:tabs>
          <w:tab w:val="right" w:pos="9360"/>
        </w:tabs>
      </w:pPr>
    </w:p>
    <w:p w:rsidR="008423E4" w:rsidRDefault="008E4162" w:rsidP="008423E4"/>
    <w:p w:rsidR="008423E4" w:rsidRDefault="008E4162" w:rsidP="008423E4"/>
    <w:tbl>
      <w:tblPr>
        <w:tblW w:w="0" w:type="auto"/>
        <w:tblCellMar>
          <w:left w:w="115" w:type="dxa"/>
          <w:right w:w="115" w:type="dxa"/>
        </w:tblCellMar>
        <w:tblLook w:val="01E0" w:firstRow="1" w:lastRow="1" w:firstColumn="1" w:lastColumn="1" w:noHBand="0" w:noVBand="0"/>
      </w:tblPr>
      <w:tblGrid>
        <w:gridCol w:w="9582"/>
      </w:tblGrid>
      <w:tr w:rsidR="00F66753" w:rsidTr="00D40BCE">
        <w:tc>
          <w:tcPr>
            <w:tcW w:w="9582" w:type="dxa"/>
          </w:tcPr>
          <w:p w:rsidR="008423E4" w:rsidRPr="00A8133F" w:rsidRDefault="008E4162" w:rsidP="00D53644">
            <w:pPr>
              <w:rPr>
                <w:b/>
              </w:rPr>
            </w:pPr>
            <w:r w:rsidRPr="009C1E9A">
              <w:rPr>
                <w:b/>
                <w:u w:val="single"/>
              </w:rPr>
              <w:t>BACKGROUND AND PURPOSE</w:t>
            </w:r>
            <w:r>
              <w:rPr>
                <w:b/>
              </w:rPr>
              <w:t xml:space="preserve"> </w:t>
            </w:r>
          </w:p>
          <w:p w:rsidR="008423E4" w:rsidRDefault="008E4162" w:rsidP="00D53644"/>
          <w:p w:rsidR="008423E4" w:rsidRDefault="008E4162" w:rsidP="00D53644">
            <w:pPr>
              <w:pStyle w:val="Header"/>
              <w:jc w:val="both"/>
            </w:pPr>
            <w:r>
              <w:t>Interested parties are concerned that the</w:t>
            </w:r>
            <w:r>
              <w:t xml:space="preserve"> </w:t>
            </w:r>
            <w:r>
              <w:t>Texas electric grid</w:t>
            </w:r>
            <w:r>
              <w:t xml:space="preserve"> is</w:t>
            </w:r>
            <w:r>
              <w:t xml:space="preserve"> vulnerable </w:t>
            </w:r>
            <w:r>
              <w:t xml:space="preserve">to </w:t>
            </w:r>
            <w:r>
              <w:t xml:space="preserve">cybersecurity threats and </w:t>
            </w:r>
            <w:r>
              <w:t xml:space="preserve">electromagnetic pulses generated from either </w:t>
            </w:r>
            <w:r>
              <w:t xml:space="preserve">a </w:t>
            </w:r>
            <w:r>
              <w:t xml:space="preserve">severe act of nature or </w:t>
            </w:r>
            <w:r>
              <w:t xml:space="preserve">a </w:t>
            </w:r>
            <w:r>
              <w:t xml:space="preserve">terrorist attack. </w:t>
            </w:r>
            <w:r>
              <w:t>C.S.</w:t>
            </w:r>
            <w:r>
              <w:t xml:space="preserve">H.B. 787 seeks to address </w:t>
            </w:r>
            <w:r>
              <w:t>this issue</w:t>
            </w:r>
            <w:r>
              <w:t xml:space="preserve"> </w:t>
            </w:r>
            <w:r>
              <w:t xml:space="preserve">by </w:t>
            </w:r>
            <w:r>
              <w:t>creating the Electric Grid Security Advisory Committee</w:t>
            </w:r>
            <w:r>
              <w:t>.</w:t>
            </w:r>
          </w:p>
          <w:p w:rsidR="008423E4" w:rsidRPr="00E26B13" w:rsidRDefault="008E4162" w:rsidP="00D53644">
            <w:pPr>
              <w:rPr>
                <w:b/>
              </w:rPr>
            </w:pPr>
          </w:p>
        </w:tc>
      </w:tr>
      <w:tr w:rsidR="00F66753" w:rsidTr="00D40BCE">
        <w:tc>
          <w:tcPr>
            <w:tcW w:w="9582" w:type="dxa"/>
          </w:tcPr>
          <w:p w:rsidR="0017725B" w:rsidRDefault="008E4162" w:rsidP="00D53644">
            <w:pPr>
              <w:rPr>
                <w:b/>
                <w:u w:val="single"/>
              </w:rPr>
            </w:pPr>
            <w:r>
              <w:rPr>
                <w:b/>
                <w:u w:val="single"/>
              </w:rPr>
              <w:t>CRIMINAL JUSTICE IMPACT</w:t>
            </w:r>
          </w:p>
          <w:p w:rsidR="0017725B" w:rsidRDefault="008E4162" w:rsidP="00D53644">
            <w:pPr>
              <w:rPr>
                <w:b/>
                <w:u w:val="single"/>
              </w:rPr>
            </w:pPr>
          </w:p>
          <w:p w:rsidR="00F7322E" w:rsidRPr="00F7322E" w:rsidRDefault="008E4162" w:rsidP="00D53644">
            <w:pPr>
              <w:jc w:val="both"/>
            </w:pPr>
            <w:r>
              <w:t>It is the committee's opinion that thi</w:t>
            </w:r>
            <w:r>
              <w:t>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E4162" w:rsidP="00D53644">
            <w:pPr>
              <w:rPr>
                <w:b/>
                <w:u w:val="single"/>
              </w:rPr>
            </w:pPr>
          </w:p>
        </w:tc>
      </w:tr>
      <w:tr w:rsidR="00F66753" w:rsidTr="00D40BCE">
        <w:tc>
          <w:tcPr>
            <w:tcW w:w="9582" w:type="dxa"/>
          </w:tcPr>
          <w:p w:rsidR="008423E4" w:rsidRPr="00A8133F" w:rsidRDefault="008E4162" w:rsidP="00D53644">
            <w:pPr>
              <w:rPr>
                <w:b/>
              </w:rPr>
            </w:pPr>
            <w:r w:rsidRPr="009C1E9A">
              <w:rPr>
                <w:b/>
                <w:u w:val="single"/>
              </w:rPr>
              <w:t>RULEMAKING AUTHORITY</w:t>
            </w:r>
            <w:r>
              <w:rPr>
                <w:b/>
              </w:rPr>
              <w:t xml:space="preserve"> </w:t>
            </w:r>
          </w:p>
          <w:p w:rsidR="008423E4" w:rsidRDefault="008E4162" w:rsidP="00D53644"/>
          <w:p w:rsidR="00F7322E" w:rsidRDefault="008E4162" w:rsidP="00D5364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E4162" w:rsidP="00D53644">
            <w:pPr>
              <w:rPr>
                <w:b/>
              </w:rPr>
            </w:pPr>
          </w:p>
        </w:tc>
      </w:tr>
      <w:tr w:rsidR="00F66753" w:rsidTr="00D40BCE">
        <w:tc>
          <w:tcPr>
            <w:tcW w:w="9582" w:type="dxa"/>
          </w:tcPr>
          <w:p w:rsidR="008423E4" w:rsidRPr="00A8133F" w:rsidRDefault="008E4162" w:rsidP="00D53644">
            <w:pPr>
              <w:rPr>
                <w:b/>
              </w:rPr>
            </w:pPr>
            <w:r w:rsidRPr="009C1E9A">
              <w:rPr>
                <w:b/>
                <w:u w:val="single"/>
              </w:rPr>
              <w:t>ANALYSIS</w:t>
            </w:r>
            <w:r>
              <w:rPr>
                <w:b/>
              </w:rPr>
              <w:t xml:space="preserve"> </w:t>
            </w:r>
          </w:p>
          <w:p w:rsidR="008423E4" w:rsidRDefault="008E4162" w:rsidP="00D53644"/>
          <w:p w:rsidR="001B7738" w:rsidRDefault="008E4162" w:rsidP="00D53644">
            <w:pPr>
              <w:pStyle w:val="Header"/>
              <w:jc w:val="both"/>
            </w:pPr>
            <w:r>
              <w:t>C.S.</w:t>
            </w:r>
            <w:r>
              <w:t xml:space="preserve">H.B. 787 </w:t>
            </w:r>
            <w:r>
              <w:t xml:space="preserve">creates </w:t>
            </w:r>
            <w:r>
              <w:t>t</w:t>
            </w:r>
            <w:r w:rsidRPr="00A60588">
              <w:t>he Electric Grid Security Advisory Committee</w:t>
            </w:r>
            <w:r>
              <w:t xml:space="preserve">. The bill </w:t>
            </w:r>
            <w:r>
              <w:t xml:space="preserve">establishes </w:t>
            </w:r>
            <w:r>
              <w:t>the composition of the committee</w:t>
            </w:r>
            <w:r>
              <w:t>,</w:t>
            </w:r>
            <w:r>
              <w:t xml:space="preserve"> with appointments made by the governor</w:t>
            </w:r>
            <w:r>
              <w:t>;</w:t>
            </w:r>
            <w:r>
              <w:t xml:space="preserve"> set</w:t>
            </w:r>
            <w:r>
              <w:t>s</w:t>
            </w:r>
            <w:r>
              <w:t xml:space="preserve"> out the </w:t>
            </w:r>
            <w:r>
              <w:t>professional experience or technical training required of a committee member</w:t>
            </w:r>
            <w:r>
              <w:t>;</w:t>
            </w:r>
            <w:r>
              <w:t xml:space="preserve"> </w:t>
            </w:r>
            <w:r>
              <w:t xml:space="preserve">requires the governor to </w:t>
            </w:r>
            <w:r w:rsidRPr="001B7738">
              <w:t>designate a member of the committe</w:t>
            </w:r>
            <w:r>
              <w:t>e to serve as presid</w:t>
            </w:r>
            <w:r>
              <w:t>ing officer</w:t>
            </w:r>
            <w:r>
              <w:t>;</w:t>
            </w:r>
            <w:r>
              <w:t xml:space="preserve"> and requires the committee to convene at the call of the presiding officer. </w:t>
            </w:r>
            <w:r>
              <w:t xml:space="preserve">The bill requires the </w:t>
            </w:r>
            <w:r w:rsidRPr="00597861">
              <w:t>governor</w:t>
            </w:r>
            <w:r>
              <w:t xml:space="preserve"> </w:t>
            </w:r>
            <w:r>
              <w:t xml:space="preserve">to </w:t>
            </w:r>
            <w:r w:rsidRPr="00597861">
              <w:t xml:space="preserve">appoint members to the </w:t>
            </w:r>
            <w:r>
              <w:t>c</w:t>
            </w:r>
            <w:r w:rsidRPr="00597861">
              <w:t>ommittee</w:t>
            </w:r>
            <w:r>
              <w:t xml:space="preserve"> </w:t>
            </w:r>
            <w:r w:rsidRPr="00597861">
              <w:t xml:space="preserve">as soon as practicable after the </w:t>
            </w:r>
            <w:r>
              <w:t xml:space="preserve">bill's </w:t>
            </w:r>
            <w:r w:rsidRPr="00597861">
              <w:t xml:space="preserve">effective date but not later than the 120th day after </w:t>
            </w:r>
            <w:r>
              <w:t>that</w:t>
            </w:r>
            <w:r w:rsidRPr="00597861">
              <w:t xml:space="preserve"> d</w:t>
            </w:r>
            <w:r w:rsidRPr="00597861">
              <w:t>ate.</w:t>
            </w:r>
          </w:p>
          <w:p w:rsidR="001B7738" w:rsidRDefault="008E4162" w:rsidP="00D53644">
            <w:pPr>
              <w:pStyle w:val="Header"/>
              <w:jc w:val="both"/>
            </w:pPr>
          </w:p>
          <w:p w:rsidR="00652B65" w:rsidRDefault="008E4162" w:rsidP="00D53644">
            <w:pPr>
              <w:pStyle w:val="Header"/>
              <w:jc w:val="both"/>
            </w:pPr>
            <w:r>
              <w:t>C.S.</w:t>
            </w:r>
            <w:r>
              <w:t xml:space="preserve">H.B. 787 requires the committee to study the </w:t>
            </w:r>
            <w:r>
              <w:t>critical infrastructure</w:t>
            </w:r>
            <w:r>
              <w:t xml:space="preserve"> and </w:t>
            </w:r>
            <w:r>
              <w:t>its vulnerability to electromagnetic pulse</w:t>
            </w:r>
            <w:r>
              <w:t xml:space="preserve"> and </w:t>
            </w:r>
            <w:r>
              <w:t>cybersecurity threats</w:t>
            </w:r>
            <w:r>
              <w:t xml:space="preserve">. The bill requires </w:t>
            </w:r>
            <w:r>
              <w:t>the</w:t>
            </w:r>
            <w:r>
              <w:t xml:space="preserve"> study to evaluate and summarize the current state of the electric grid and </w:t>
            </w:r>
            <w:r>
              <w:t>associated computer systems and networks</w:t>
            </w:r>
            <w:r>
              <w:t>;</w:t>
            </w:r>
            <w:r>
              <w:t xml:space="preserve"> to consider potential security threats to the electric grid and associated computer systems and networks</w:t>
            </w:r>
            <w:r>
              <w:t>;</w:t>
            </w:r>
            <w:r>
              <w:t xml:space="preserve"> to assess whether further efforts are needed to secure the electric grid and associated computer systems and</w:t>
            </w:r>
            <w:r>
              <w:t xml:space="preserve"> networks against damage, including the threat of electromagnetic pulse or other attacks and natural threats, including solar flares</w:t>
            </w:r>
            <w:r>
              <w:t>;</w:t>
            </w:r>
            <w:r>
              <w:t xml:space="preserve"> to recommend measures to secure the electric grid and associated computer systems and networks against damage</w:t>
            </w:r>
            <w:r>
              <w:t>; and to deve</w:t>
            </w:r>
            <w:r>
              <w:t xml:space="preserve">lop a recommended strategy to protect and prepare critical infrastructure in the </w:t>
            </w:r>
            <w:r>
              <w:t>Electric Reliability Council of Texas (ERCOT)</w:t>
            </w:r>
            <w:r>
              <w:t xml:space="preserve"> region against threats. </w:t>
            </w:r>
          </w:p>
          <w:p w:rsidR="00652B65" w:rsidRDefault="008E4162" w:rsidP="00D53644">
            <w:pPr>
              <w:pStyle w:val="Header"/>
              <w:jc w:val="both"/>
            </w:pPr>
          </w:p>
          <w:p w:rsidR="001B7738" w:rsidRDefault="008E4162" w:rsidP="00D53644">
            <w:pPr>
              <w:pStyle w:val="Header"/>
              <w:jc w:val="both"/>
            </w:pPr>
            <w:r>
              <w:t>C.S.H.B. 787</w:t>
            </w:r>
            <w:r>
              <w:t xml:space="preserve"> authorizes the committee to use research and data on electromagnetic pulse threats and cyb</w:t>
            </w:r>
            <w:r>
              <w:t xml:space="preserve">ersecurity gathered by the Electric Power Research Institute. </w:t>
            </w:r>
            <w:r>
              <w:t xml:space="preserve">The bill </w:t>
            </w:r>
            <w:r>
              <w:t>authorizes the committee to share its findings with any state agency it considers important to the security of the electric grid or associated computer systems or networks</w:t>
            </w:r>
            <w:r>
              <w:t xml:space="preserve"> and</w:t>
            </w:r>
            <w:r>
              <w:t xml:space="preserve"> establish</w:t>
            </w:r>
            <w:r>
              <w:t>es that,</w:t>
            </w:r>
            <w:r>
              <w:t xml:space="preserve"> to the extent allowed by law, a state agency with which the committee shares information is encouraged to implement any recommendations that the agency determines will improve the security of </w:t>
            </w:r>
            <w:r>
              <w:t xml:space="preserve">the </w:t>
            </w:r>
            <w:r>
              <w:lastRenderedPageBreak/>
              <w:t xml:space="preserve">state's </w:t>
            </w:r>
            <w:r>
              <w:t>electric grid or associated computer system</w:t>
            </w:r>
            <w:r>
              <w:t>s or networks.</w:t>
            </w:r>
          </w:p>
          <w:p w:rsidR="001B7738" w:rsidRDefault="008E4162" w:rsidP="00D53644">
            <w:pPr>
              <w:pStyle w:val="Header"/>
              <w:jc w:val="both"/>
            </w:pPr>
          </w:p>
          <w:p w:rsidR="001B7738" w:rsidRDefault="008E4162" w:rsidP="00D53644">
            <w:pPr>
              <w:pStyle w:val="Header"/>
              <w:jc w:val="both"/>
            </w:pPr>
            <w:r>
              <w:t>C.S.</w:t>
            </w:r>
            <w:r>
              <w:t>H.B. 787 requ</w:t>
            </w:r>
            <w:r>
              <w:t>i</w:t>
            </w:r>
            <w:r>
              <w:t>res</w:t>
            </w:r>
            <w:r>
              <w:t xml:space="preserve"> </w:t>
            </w:r>
            <w:r>
              <w:t xml:space="preserve">the </w:t>
            </w:r>
            <w:r>
              <w:t xml:space="preserve">independent </w:t>
            </w:r>
            <w:r>
              <w:t xml:space="preserve">certified </w:t>
            </w:r>
            <w:r>
              <w:t xml:space="preserve">ERCOT </w:t>
            </w:r>
            <w:r>
              <w:t xml:space="preserve">organization </w:t>
            </w:r>
            <w:r>
              <w:t>to</w:t>
            </w:r>
            <w:r>
              <w:t xml:space="preserve"> cooperate with the committee to provide any information and resources the committee considers important to the study</w:t>
            </w:r>
            <w:r>
              <w:t>,</w:t>
            </w:r>
            <w:r>
              <w:t xml:space="preserve"> provides</w:t>
            </w:r>
            <w:r>
              <w:t xml:space="preserve"> for </w:t>
            </w:r>
            <w:r>
              <w:t xml:space="preserve">the </w:t>
            </w:r>
            <w:r>
              <w:t>compensation and reimbursement of c</w:t>
            </w:r>
            <w:r>
              <w:t xml:space="preserve">ommittee members </w:t>
            </w:r>
            <w:r>
              <w:t xml:space="preserve">and for the </w:t>
            </w:r>
            <w:r>
              <w:t>filling</w:t>
            </w:r>
            <w:r>
              <w:t xml:space="preserve"> of</w:t>
            </w:r>
            <w:r>
              <w:t xml:space="preserve"> vacancies</w:t>
            </w:r>
            <w:r>
              <w:t xml:space="preserve"> on the task force</w:t>
            </w:r>
            <w:r>
              <w:t>, and</w:t>
            </w:r>
            <w:r>
              <w:t xml:space="preserve"> </w:t>
            </w:r>
            <w:r>
              <w:t xml:space="preserve">exempts </w:t>
            </w:r>
            <w:r>
              <w:t>t</w:t>
            </w:r>
            <w:r>
              <w:t xml:space="preserve">he committee </w:t>
            </w:r>
            <w:r>
              <w:t>from</w:t>
            </w:r>
            <w:r>
              <w:t xml:space="preserve"> </w:t>
            </w:r>
            <w:r>
              <w:t>regulations regarding state agency advisory committees</w:t>
            </w:r>
            <w:r>
              <w:t>.</w:t>
            </w:r>
            <w:r>
              <w:t xml:space="preserve"> The bill</w:t>
            </w:r>
            <w:r>
              <w:t xml:space="preserve"> requires</w:t>
            </w:r>
            <w:r>
              <w:t xml:space="preserve"> </w:t>
            </w:r>
            <w:r>
              <w:t>the committee, n</w:t>
            </w:r>
            <w:r>
              <w:t xml:space="preserve">ot later than December 1, 2018, </w:t>
            </w:r>
            <w:r>
              <w:t>to</w:t>
            </w:r>
            <w:r>
              <w:t xml:space="preserve"> prepare a report of its finding</w:t>
            </w:r>
            <w:r>
              <w:t xml:space="preserve">s, including any recommendations for legislation resulting from the findings, and </w:t>
            </w:r>
            <w:r>
              <w:t>to</w:t>
            </w:r>
            <w:r>
              <w:t xml:space="preserve"> submit the report to the governor</w:t>
            </w:r>
            <w:r>
              <w:t>.</w:t>
            </w:r>
          </w:p>
          <w:p w:rsidR="001B7738" w:rsidRDefault="008E4162" w:rsidP="00D53644">
            <w:pPr>
              <w:pStyle w:val="Header"/>
              <w:jc w:val="both"/>
            </w:pPr>
          </w:p>
          <w:p w:rsidR="00D747A1" w:rsidRDefault="008E4162" w:rsidP="00D53644">
            <w:pPr>
              <w:pStyle w:val="Header"/>
              <w:jc w:val="both"/>
            </w:pPr>
            <w:r>
              <w:t>C.S.</w:t>
            </w:r>
            <w:r>
              <w:t xml:space="preserve">H.B. 787 </w:t>
            </w:r>
            <w:r>
              <w:t xml:space="preserve">specifies that </w:t>
            </w:r>
            <w:r>
              <w:t xml:space="preserve">the committee's work relates to sensitive matters of security, </w:t>
            </w:r>
            <w:r>
              <w:t>exempts</w:t>
            </w:r>
            <w:r>
              <w:t xml:space="preserve"> the </w:t>
            </w:r>
            <w:r>
              <w:t xml:space="preserve">committee's </w:t>
            </w:r>
            <w:r>
              <w:t xml:space="preserve">meetings, work, and findings </w:t>
            </w:r>
            <w:r>
              <w:t>from the</w:t>
            </w:r>
            <w:r>
              <w:t xml:space="preserve"> </w:t>
            </w:r>
            <w:r>
              <w:t xml:space="preserve">state </w:t>
            </w:r>
            <w:r>
              <w:t xml:space="preserve">open meetings </w:t>
            </w:r>
            <w:r>
              <w:t>law</w:t>
            </w:r>
            <w:r>
              <w:t xml:space="preserve"> </w:t>
            </w:r>
            <w:r>
              <w:t xml:space="preserve">and </w:t>
            </w:r>
            <w:r>
              <w:t xml:space="preserve">state </w:t>
            </w:r>
            <w:r>
              <w:t>public information</w:t>
            </w:r>
            <w:r>
              <w:t xml:space="preserve"> law</w:t>
            </w:r>
            <w:r>
              <w:t>,</w:t>
            </w:r>
            <w:r>
              <w:t xml:space="preserve"> </w:t>
            </w:r>
            <w:r>
              <w:t>and</w:t>
            </w:r>
            <w:r>
              <w:t xml:space="preserve"> requires</w:t>
            </w:r>
            <w:r>
              <w:t xml:space="preserve"> </w:t>
            </w:r>
            <w:r>
              <w:t>e</w:t>
            </w:r>
            <w:r>
              <w:t xml:space="preserve">ach member of the committee </w:t>
            </w:r>
            <w:r>
              <w:t>to</w:t>
            </w:r>
            <w:r>
              <w:t xml:space="preserve"> sign a nondisclosure agreement stating that the member will not disclose to the public any sensitive or identifiabl</w:t>
            </w:r>
            <w:r>
              <w:t>e information related to grid security measures or plans.</w:t>
            </w:r>
            <w:r>
              <w:t xml:space="preserve"> I</w:t>
            </w:r>
            <w:r w:rsidRPr="000F7167">
              <w:t xml:space="preserve">f deficiencies in the security of the electric grid in the ERCOT region are determined through the process established </w:t>
            </w:r>
            <w:r>
              <w:t>by the bill</w:t>
            </w:r>
            <w:r w:rsidRPr="000F7167">
              <w:t xml:space="preserve"> and the legislature, in consultation with the governor, determines</w:t>
            </w:r>
            <w:r w:rsidRPr="000F7167">
              <w:t xml:space="preserve"> upgrades to the electric grid are necessary, the legislature </w:t>
            </w:r>
            <w:r>
              <w:t xml:space="preserve">is required </w:t>
            </w:r>
            <w:r>
              <w:t>to</w:t>
            </w:r>
            <w:r w:rsidRPr="000F7167">
              <w:t xml:space="preserve"> determine whether upgrades will be funded by appropriating general revenue funds or through a ratepayer cost recovery mechanism.</w:t>
            </w:r>
            <w:r>
              <w:t xml:space="preserve"> The bill's provisions relating to the committee </w:t>
            </w:r>
            <w:r w:rsidRPr="00A305A3">
              <w:t>ex</w:t>
            </w:r>
            <w:r w:rsidRPr="00A305A3">
              <w:t xml:space="preserve">pire and </w:t>
            </w:r>
            <w:r>
              <w:t xml:space="preserve">the committee is </w:t>
            </w:r>
            <w:r w:rsidRPr="00A305A3">
              <w:t>abolish</w:t>
            </w:r>
            <w:r>
              <w:t>ed</w:t>
            </w:r>
            <w:r w:rsidRPr="00A305A3">
              <w:t xml:space="preserve"> December 31, 2018</w:t>
            </w:r>
            <w:r>
              <w:t>.</w:t>
            </w:r>
          </w:p>
          <w:p w:rsidR="00597861" w:rsidRDefault="008E4162" w:rsidP="00D53644">
            <w:pPr>
              <w:pStyle w:val="Header"/>
              <w:tabs>
                <w:tab w:val="clear" w:pos="4320"/>
                <w:tab w:val="clear" w:pos="8640"/>
              </w:tabs>
              <w:jc w:val="both"/>
            </w:pPr>
          </w:p>
          <w:p w:rsidR="008423E4" w:rsidRDefault="008E4162" w:rsidP="00D53644">
            <w:pPr>
              <w:pStyle w:val="Header"/>
              <w:tabs>
                <w:tab w:val="clear" w:pos="4320"/>
                <w:tab w:val="clear" w:pos="8640"/>
              </w:tabs>
              <w:jc w:val="both"/>
            </w:pPr>
            <w:r>
              <w:t>C.S.</w:t>
            </w:r>
            <w:r>
              <w:t xml:space="preserve">H.B. 787 amends the Utilities Code to require the independent organization </w:t>
            </w:r>
            <w:r w:rsidRPr="00421D87">
              <w:t xml:space="preserve">established by a power region to perform certain functions </w:t>
            </w:r>
            <w:r>
              <w:t xml:space="preserve">under </w:t>
            </w:r>
            <w:r w:rsidRPr="00D747A1">
              <w:t>th</w:t>
            </w:r>
            <w:r>
              <w:t xml:space="preserve">e Public Utility Regulatory Act to </w:t>
            </w:r>
            <w:r w:rsidRPr="00D747A1">
              <w:t>collect and compile</w:t>
            </w:r>
            <w:r w:rsidRPr="00D747A1">
              <w:t xml:space="preserve"> information related to the security of the electric grid</w:t>
            </w:r>
            <w:r>
              <w:t xml:space="preserve"> and to make s</w:t>
            </w:r>
            <w:r>
              <w:t>uch information</w:t>
            </w:r>
            <w:r>
              <w:t xml:space="preserve"> </w:t>
            </w:r>
            <w:r w:rsidRPr="00D747A1">
              <w:t xml:space="preserve">confidential and </w:t>
            </w:r>
            <w:r>
              <w:t>exempt</w:t>
            </w:r>
            <w:r>
              <w:t xml:space="preserve"> from</w:t>
            </w:r>
            <w:r>
              <w:t xml:space="preserve"> state </w:t>
            </w:r>
            <w:r>
              <w:t>public information</w:t>
            </w:r>
            <w:r>
              <w:t xml:space="preserve"> law</w:t>
            </w:r>
            <w:r>
              <w:t>.</w:t>
            </w:r>
            <w:r>
              <w:t xml:space="preserve"> </w:t>
            </w:r>
          </w:p>
          <w:p w:rsidR="008423E4" w:rsidRPr="00835628" w:rsidRDefault="008E4162" w:rsidP="00D53644">
            <w:pPr>
              <w:rPr>
                <w:b/>
              </w:rPr>
            </w:pPr>
          </w:p>
        </w:tc>
      </w:tr>
      <w:tr w:rsidR="00F66753" w:rsidTr="00D40BCE">
        <w:tc>
          <w:tcPr>
            <w:tcW w:w="9582" w:type="dxa"/>
          </w:tcPr>
          <w:p w:rsidR="008423E4" w:rsidRPr="00A8133F" w:rsidRDefault="008E4162" w:rsidP="00D53644">
            <w:pPr>
              <w:rPr>
                <w:b/>
              </w:rPr>
            </w:pPr>
            <w:r w:rsidRPr="009C1E9A">
              <w:rPr>
                <w:b/>
                <w:u w:val="single"/>
              </w:rPr>
              <w:lastRenderedPageBreak/>
              <w:t>EFFECTIVE DATE</w:t>
            </w:r>
            <w:r>
              <w:rPr>
                <w:b/>
              </w:rPr>
              <w:t xml:space="preserve"> </w:t>
            </w:r>
          </w:p>
          <w:p w:rsidR="008423E4" w:rsidRDefault="008E4162" w:rsidP="00D53644"/>
          <w:p w:rsidR="008423E4" w:rsidRPr="003624F2" w:rsidRDefault="008E4162" w:rsidP="00D53644">
            <w:pPr>
              <w:pStyle w:val="Header"/>
              <w:tabs>
                <w:tab w:val="clear" w:pos="4320"/>
                <w:tab w:val="clear" w:pos="8640"/>
              </w:tabs>
              <w:jc w:val="both"/>
            </w:pPr>
            <w:r>
              <w:t>On passage, or, if the bill does not receive the necessary vote, September 1, 2017.</w:t>
            </w:r>
          </w:p>
          <w:p w:rsidR="008423E4" w:rsidRPr="00233FDB" w:rsidRDefault="008E4162" w:rsidP="00D53644">
            <w:pPr>
              <w:rPr>
                <w:b/>
              </w:rPr>
            </w:pPr>
          </w:p>
        </w:tc>
      </w:tr>
      <w:tr w:rsidR="00F66753" w:rsidTr="00D40BCE">
        <w:tc>
          <w:tcPr>
            <w:tcW w:w="9582" w:type="dxa"/>
          </w:tcPr>
          <w:p w:rsidR="00D40BCE" w:rsidRDefault="008E4162" w:rsidP="00D53644">
            <w:pPr>
              <w:jc w:val="both"/>
              <w:rPr>
                <w:b/>
                <w:u w:val="single"/>
              </w:rPr>
            </w:pPr>
            <w:r>
              <w:rPr>
                <w:b/>
                <w:u w:val="single"/>
              </w:rPr>
              <w:t>COMPARISON OF ORIGINAL AND SUBSTITUTE</w:t>
            </w:r>
          </w:p>
          <w:p w:rsidR="00C77CB5" w:rsidRDefault="008E4162" w:rsidP="00D53644">
            <w:pPr>
              <w:jc w:val="both"/>
            </w:pPr>
          </w:p>
          <w:p w:rsidR="00C77CB5" w:rsidRDefault="008E4162" w:rsidP="00D53644">
            <w:pPr>
              <w:jc w:val="both"/>
              <w:rPr>
                <w:b/>
                <w:u w:val="single"/>
              </w:rPr>
            </w:pPr>
            <w:r>
              <w:t>While C.S.H.B. 787 may differ from the original in minor or nonsubstantive ways, the following comparison is organized and formatted in a manner that indicates the substantial differences between the introduced and co</w:t>
            </w:r>
            <w:r>
              <w:t>mmittee substitute versions of the bill.</w:t>
            </w:r>
          </w:p>
          <w:p w:rsidR="00D40BCE" w:rsidRPr="00D40BCE" w:rsidRDefault="008E4162" w:rsidP="00D53644">
            <w:pPr>
              <w:jc w:val="both"/>
              <w:rPr>
                <w:b/>
                <w:u w:val="single"/>
              </w:rPr>
            </w:pPr>
          </w:p>
        </w:tc>
      </w:tr>
      <w:tr w:rsidR="00F66753" w:rsidTr="00D40BC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66753" w:rsidTr="00FA5FA9">
              <w:trPr>
                <w:cantSplit/>
                <w:tblHeader/>
              </w:trPr>
              <w:tc>
                <w:tcPr>
                  <w:tcW w:w="4673" w:type="dxa"/>
                  <w:tcMar>
                    <w:bottom w:w="188" w:type="dxa"/>
                  </w:tcMar>
                </w:tcPr>
                <w:p w:rsidR="00D40BCE" w:rsidRDefault="008E4162" w:rsidP="00D53644">
                  <w:pPr>
                    <w:jc w:val="center"/>
                  </w:pPr>
                  <w:r>
                    <w:t>INTRODUCED</w:t>
                  </w:r>
                </w:p>
              </w:tc>
              <w:tc>
                <w:tcPr>
                  <w:tcW w:w="4673" w:type="dxa"/>
                  <w:tcMar>
                    <w:bottom w:w="188" w:type="dxa"/>
                  </w:tcMar>
                </w:tcPr>
                <w:p w:rsidR="00D40BCE" w:rsidRDefault="008E4162" w:rsidP="00D53644">
                  <w:pPr>
                    <w:jc w:val="center"/>
                  </w:pPr>
                  <w:r>
                    <w:t>HOUSE COMMITTEE SUBSTITUTE</w:t>
                  </w:r>
                </w:p>
              </w:tc>
            </w:tr>
            <w:tr w:rsidR="00F66753" w:rsidTr="00FA5FA9">
              <w:tc>
                <w:tcPr>
                  <w:tcW w:w="4673" w:type="dxa"/>
                  <w:tcMar>
                    <w:right w:w="360" w:type="dxa"/>
                  </w:tcMar>
                </w:tcPr>
                <w:p w:rsidR="0064785F" w:rsidRDefault="008E4162" w:rsidP="00D53644">
                  <w:pPr>
                    <w:jc w:val="both"/>
                  </w:pPr>
                  <w:r>
                    <w:t xml:space="preserve">SECTION 1.  </w:t>
                  </w: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FA5FA9" w:rsidRDefault="008E4162" w:rsidP="00D53644">
                  <w:pPr>
                    <w:jc w:val="both"/>
                  </w:pPr>
                  <w:r>
                    <w:t xml:space="preserve">(a) </w:t>
                  </w:r>
                  <w:r w:rsidRPr="00652B65">
                    <w:t>The Electric Grid Security Advisory Committee is created. The committee is composed of the following members:</w:t>
                  </w:r>
                </w:p>
                <w:p w:rsidR="00FA5FA9" w:rsidRDefault="008E4162" w:rsidP="00D53644">
                  <w:pPr>
                    <w:jc w:val="both"/>
                  </w:pPr>
                  <w:r>
                    <w:t xml:space="preserve">(1)  </w:t>
                  </w:r>
                  <w:r w:rsidRPr="0064785F">
                    <w:rPr>
                      <w:highlight w:val="lightGray"/>
                    </w:rPr>
                    <w:t>two</w:t>
                  </w:r>
                  <w:r>
                    <w:t xml:space="preserve"> members appointed by the governor;</w:t>
                  </w:r>
                </w:p>
                <w:p w:rsidR="00652B65" w:rsidRDefault="008E4162" w:rsidP="00D53644">
                  <w:pPr>
                    <w:jc w:val="both"/>
                  </w:pPr>
                </w:p>
                <w:p w:rsidR="00ED4BDE" w:rsidRDefault="008E4162" w:rsidP="00D53644">
                  <w:pPr>
                    <w:jc w:val="both"/>
                  </w:pPr>
                </w:p>
                <w:p w:rsidR="00ED4BDE" w:rsidRDefault="008E4162" w:rsidP="00D53644">
                  <w:pPr>
                    <w:jc w:val="both"/>
                  </w:pPr>
                </w:p>
                <w:p w:rsidR="00FA5FA9" w:rsidRDefault="008E4162" w:rsidP="00D53644">
                  <w:pPr>
                    <w:jc w:val="both"/>
                  </w:pPr>
                  <w:r>
                    <w:t xml:space="preserve">(2)  </w:t>
                  </w:r>
                  <w:r w:rsidRPr="00ED4BDE">
                    <w:rPr>
                      <w:highlight w:val="lightGray"/>
                    </w:rPr>
                    <w:t>two members appointed by the lieutenant governor; and</w:t>
                  </w:r>
                </w:p>
                <w:p w:rsidR="00FA5FA9" w:rsidRDefault="008E4162" w:rsidP="00D53644">
                  <w:pPr>
                    <w:jc w:val="both"/>
                  </w:pPr>
                  <w:r w:rsidRPr="0064785F">
                    <w:rPr>
                      <w:highlight w:val="lightGray"/>
                    </w:rPr>
                    <w:t>(3)  two members appointed by the speaker of the house of representatives.</w:t>
                  </w:r>
                </w:p>
                <w:p w:rsidR="00FA5FA9" w:rsidRDefault="008E4162" w:rsidP="00D53644">
                  <w:pPr>
                    <w:jc w:val="both"/>
                  </w:pPr>
                  <w:r>
                    <w:t>(b)  Each member of the committee must have professional experience or technical tr</w:t>
                  </w:r>
                  <w:r>
                    <w:t>aining in:</w:t>
                  </w:r>
                </w:p>
                <w:p w:rsidR="00FA5FA9" w:rsidRDefault="008E4162" w:rsidP="00D53644">
                  <w:pPr>
                    <w:jc w:val="both"/>
                  </w:pPr>
                  <w:r>
                    <w:t>(1)  cybersecurity;</w:t>
                  </w:r>
                </w:p>
                <w:p w:rsidR="00FA5FA9" w:rsidRDefault="008E4162" w:rsidP="00D53644">
                  <w:pPr>
                    <w:jc w:val="both"/>
                  </w:pPr>
                  <w:r>
                    <w:t>(2)  electromagnetic interference;</w:t>
                  </w:r>
                </w:p>
                <w:p w:rsidR="00FA5FA9" w:rsidRDefault="008E4162" w:rsidP="00D53644">
                  <w:pPr>
                    <w:jc w:val="both"/>
                  </w:pPr>
                  <w:r>
                    <w:t>(3)  electric power generation or transmission;</w:t>
                  </w:r>
                </w:p>
                <w:p w:rsidR="00FA5FA9" w:rsidRDefault="008E4162" w:rsidP="00D53644">
                  <w:pPr>
                    <w:jc w:val="both"/>
                  </w:pPr>
                  <w:r>
                    <w:t>(4)  electromagnetic pulse hardening;</w:t>
                  </w:r>
                </w:p>
                <w:p w:rsidR="00FA5FA9" w:rsidRDefault="008E4162" w:rsidP="00D53644">
                  <w:pPr>
                    <w:jc w:val="both"/>
                  </w:pPr>
                  <w:r>
                    <w:t>(5)  physical security and controls;</w:t>
                  </w:r>
                </w:p>
                <w:p w:rsidR="00FA5FA9" w:rsidRDefault="008E4162" w:rsidP="00D53644">
                  <w:pPr>
                    <w:jc w:val="both"/>
                  </w:pPr>
                  <w:r>
                    <w:t>(6)  space physics and weather;</w:t>
                  </w:r>
                </w:p>
                <w:p w:rsidR="00FA5FA9" w:rsidRDefault="008E4162" w:rsidP="00D53644">
                  <w:pPr>
                    <w:jc w:val="both"/>
                  </w:pPr>
                  <w:r>
                    <w:t xml:space="preserve">(7)  supervisory controls and data </w:t>
                  </w:r>
                  <w:r>
                    <w:t>acquisition; or</w:t>
                  </w:r>
                </w:p>
                <w:p w:rsidR="00FA5FA9" w:rsidRDefault="008E4162" w:rsidP="00D53644">
                  <w:pPr>
                    <w:jc w:val="both"/>
                  </w:pPr>
                  <w:r>
                    <w:t>(8)  emergency preparedness.</w:t>
                  </w:r>
                </w:p>
                <w:p w:rsidR="00FA5FA9" w:rsidRDefault="008E4162" w:rsidP="00D53644">
                  <w:pPr>
                    <w:jc w:val="both"/>
                  </w:pPr>
                  <w:r>
                    <w:t>(c)  The governor shall designate a member of the committee to serve as presiding officer.</w:t>
                  </w:r>
                </w:p>
                <w:p w:rsidR="00FA5FA9" w:rsidRDefault="008E4162" w:rsidP="00D53644">
                  <w:pPr>
                    <w:jc w:val="both"/>
                  </w:pPr>
                  <w:r>
                    <w:t>(d)  The committee shall convene at the call of the presiding officer.</w:t>
                  </w:r>
                </w:p>
                <w:p w:rsidR="00FA5FA9" w:rsidRDefault="008E4162" w:rsidP="00D53644">
                  <w:pPr>
                    <w:jc w:val="both"/>
                  </w:pPr>
                  <w:r>
                    <w:t xml:space="preserve">(e)  The committee shall study </w:t>
                  </w:r>
                  <w:r w:rsidRPr="0064785F">
                    <w:rPr>
                      <w:highlight w:val="lightGray"/>
                    </w:rPr>
                    <w:t>the Texas electric</w:t>
                  </w:r>
                  <w:r w:rsidRPr="0064785F">
                    <w:rPr>
                      <w:highlight w:val="lightGray"/>
                    </w:rPr>
                    <w:t xml:space="preserve"> grid and the computer systems and networks related to it.</w:t>
                  </w:r>
                  <w:r>
                    <w:t xml:space="preserve"> The study must:</w:t>
                  </w:r>
                </w:p>
                <w:p w:rsidR="0064785F" w:rsidRDefault="008E4162" w:rsidP="00D53644">
                  <w:pPr>
                    <w:jc w:val="both"/>
                  </w:pPr>
                </w:p>
                <w:p w:rsidR="00FA5FA9" w:rsidRDefault="008E4162" w:rsidP="00D53644">
                  <w:pPr>
                    <w:jc w:val="both"/>
                  </w:pPr>
                  <w:r>
                    <w:t>(1)  evaluate and summarize the current state of the electric grid and associated computer systems and networks;</w:t>
                  </w:r>
                </w:p>
                <w:p w:rsidR="00FA5FA9" w:rsidRDefault="008E4162" w:rsidP="00D53644">
                  <w:pPr>
                    <w:jc w:val="both"/>
                  </w:pPr>
                  <w:r>
                    <w:t>(2)  consider potential security threats to the electric grid and a</w:t>
                  </w:r>
                  <w:r>
                    <w:t>ssociated computer systems and networks;</w:t>
                  </w:r>
                </w:p>
                <w:p w:rsidR="00FA5FA9" w:rsidRDefault="008E4162" w:rsidP="00D53644">
                  <w:pPr>
                    <w:jc w:val="both"/>
                  </w:pPr>
                  <w:r>
                    <w:t>(3)  assess whether further efforts are needed to secure the electric grid and associated computer systems and networks against damage, including the threat of electromagnetic pulse or other attacks and natural thre</w:t>
                  </w:r>
                  <w:r>
                    <w:t>ats, including solar flares; and</w:t>
                  </w:r>
                </w:p>
                <w:p w:rsidR="00FA5FA9" w:rsidRDefault="008E4162" w:rsidP="00D53644">
                  <w:pPr>
                    <w:jc w:val="both"/>
                  </w:pPr>
                  <w:r>
                    <w:t>(4)  recommend measures to secure the electric grid and associated computer systems and networks against damage.</w:t>
                  </w: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64785F" w:rsidRDefault="008E4162" w:rsidP="00D53644">
                  <w:pPr>
                    <w:jc w:val="both"/>
                  </w:pPr>
                </w:p>
                <w:p w:rsidR="00FA5FA9" w:rsidRDefault="008E4162" w:rsidP="00D53644">
                  <w:pPr>
                    <w:jc w:val="both"/>
                  </w:pPr>
                  <w:r>
                    <w:t xml:space="preserve">(f)  The committee may share its findings with any state agency it considers important to the security </w:t>
                  </w:r>
                  <w:r>
                    <w:t>of the electric grid or associated computer systems or networks.  To the extent allowed by law, a state agency with which the committee shares information is encouraged to implement any recommendations that the agency determines will improve the security o</w:t>
                  </w:r>
                  <w:r>
                    <w:t>f the state's electric grid or associated computer systems or networks.</w:t>
                  </w:r>
                </w:p>
                <w:p w:rsidR="00FA5FA9" w:rsidRDefault="008E4162" w:rsidP="00D53644">
                  <w:pPr>
                    <w:jc w:val="both"/>
                  </w:pPr>
                  <w:r>
                    <w:t>(g)  ERCOT shall cooperate with the committee to provide any information and resources the committee considers important to the study.</w:t>
                  </w:r>
                </w:p>
                <w:p w:rsidR="00FA5FA9" w:rsidRDefault="008E4162" w:rsidP="00D53644">
                  <w:pPr>
                    <w:jc w:val="both"/>
                  </w:pPr>
                  <w:r>
                    <w:t>(h)  A member of the committee is not entitled to</w:t>
                  </w:r>
                  <w:r>
                    <w:t xml:space="preserve"> compensation but is entitled to reimbursement for the member's travel expenses as provided by Chapter 660, Government Code, and the General Appropriations Act.</w:t>
                  </w:r>
                </w:p>
                <w:p w:rsidR="00FA5FA9" w:rsidRDefault="008E4162" w:rsidP="00D53644">
                  <w:pPr>
                    <w:jc w:val="both"/>
                  </w:pPr>
                  <w:r>
                    <w:t>(i)  A vacancy on the task force shall be filled for the unexpired term in the same manner as t</w:t>
                  </w:r>
                  <w:r>
                    <w:t>he original appointment.</w:t>
                  </w:r>
                </w:p>
                <w:p w:rsidR="00FA5FA9" w:rsidRDefault="008E4162" w:rsidP="00D53644">
                  <w:pPr>
                    <w:jc w:val="both"/>
                  </w:pPr>
                  <w:r>
                    <w:t>(j)  The committee is not subject to Chapter 2110, Government Code.</w:t>
                  </w:r>
                </w:p>
                <w:p w:rsidR="00FA5FA9" w:rsidRDefault="008E4162" w:rsidP="00D53644">
                  <w:pPr>
                    <w:jc w:val="both"/>
                  </w:pPr>
                  <w:r>
                    <w:t>(k)  Not later than December 1, 2018, the committee shall prepare a report of its findings, including any recommendations for legislation resulting from the findin</w:t>
                  </w:r>
                  <w:r>
                    <w:t xml:space="preserve">gs, and shall submit the report to the governor, </w:t>
                  </w:r>
                  <w:r w:rsidRPr="0064785F">
                    <w:rPr>
                      <w:highlight w:val="lightGray"/>
                    </w:rPr>
                    <w:t>the lieutenant governor, and the speaker of the house of representatives.</w:t>
                  </w:r>
                </w:p>
                <w:p w:rsidR="00FA5FA9" w:rsidRDefault="008E4162" w:rsidP="00D53644">
                  <w:pPr>
                    <w:jc w:val="both"/>
                  </w:pPr>
                  <w:r>
                    <w:t>(l)  The committee's work relates to sensitive matters of security. Notwithstanding any other law, the meetings, work, and findings o</w:t>
                  </w:r>
                  <w:r>
                    <w:t xml:space="preserve">f the committee are not subject to the requirements of Chapter 551 or 552, Government Code. Each member of the committee shall sign a nondisclosure agreement stating that the member will not disclose to the public any sensitive or identifiable information </w:t>
                  </w:r>
                  <w:r>
                    <w:t>related to grid security measures or plans.</w:t>
                  </w: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D753D8" w:rsidRDefault="008E4162" w:rsidP="00D53644">
                  <w:pPr>
                    <w:jc w:val="both"/>
                  </w:pPr>
                </w:p>
                <w:p w:rsidR="00FA5FA9" w:rsidRDefault="008E4162" w:rsidP="00D53644">
                  <w:pPr>
                    <w:jc w:val="both"/>
                  </w:pPr>
                  <w:r>
                    <w:t>(m)  The committee is abolished and this section expires on December 31, 2018.</w:t>
                  </w:r>
                </w:p>
                <w:p w:rsidR="00FA5FA9" w:rsidRDefault="008E4162" w:rsidP="00D53644">
                  <w:pPr>
                    <w:jc w:val="both"/>
                  </w:pPr>
                </w:p>
              </w:tc>
              <w:tc>
                <w:tcPr>
                  <w:tcW w:w="4673" w:type="dxa"/>
                  <w:tcMar>
                    <w:left w:w="360" w:type="dxa"/>
                  </w:tcMar>
                </w:tcPr>
                <w:p w:rsidR="00FA5FA9" w:rsidRDefault="008E4162" w:rsidP="00D53644">
                  <w:pPr>
                    <w:jc w:val="both"/>
                  </w:pPr>
                  <w:r>
                    <w:lastRenderedPageBreak/>
                    <w:t>SECTION 1.  (a)  In this section:</w:t>
                  </w:r>
                </w:p>
                <w:p w:rsidR="00FA5FA9" w:rsidRPr="0064785F" w:rsidRDefault="008E4162" w:rsidP="00D53644">
                  <w:pPr>
                    <w:jc w:val="both"/>
                    <w:rPr>
                      <w:highlight w:val="lightGray"/>
                    </w:rPr>
                  </w:pPr>
                  <w:r>
                    <w:t xml:space="preserve">(1)  </w:t>
                  </w:r>
                  <w:r w:rsidRPr="0064785F">
                    <w:rPr>
                      <w:highlight w:val="lightGray"/>
                    </w:rPr>
                    <w:t xml:space="preserve">"Critical infrastructure" means electric utility facilities located in the ERCOT </w:t>
                  </w:r>
                  <w:r w:rsidRPr="0064785F">
                    <w:rPr>
                      <w:highlight w:val="lightGray"/>
                    </w:rPr>
                    <w:t>power region.  The term does not include power generation facilities.</w:t>
                  </w:r>
                </w:p>
                <w:p w:rsidR="00FA5FA9" w:rsidRPr="0064785F" w:rsidRDefault="008E4162" w:rsidP="00D53644">
                  <w:pPr>
                    <w:jc w:val="both"/>
                    <w:rPr>
                      <w:highlight w:val="lightGray"/>
                    </w:rPr>
                  </w:pPr>
                  <w:r w:rsidRPr="0064785F">
                    <w:rPr>
                      <w:highlight w:val="lightGray"/>
                    </w:rPr>
                    <w:t>(2)  "Cybersecurity" means the activity, process, ability, capability, or state where information and communication systems and the information contained in those systems are protected f</w:t>
                  </w:r>
                  <w:r w:rsidRPr="0064785F">
                    <w:rPr>
                      <w:highlight w:val="lightGray"/>
                    </w:rPr>
                    <w:t>rom and defended against damage, unauthorized use, modification, or exploitation.</w:t>
                  </w:r>
                </w:p>
                <w:p w:rsidR="00FA5FA9" w:rsidRPr="0064785F" w:rsidRDefault="008E4162" w:rsidP="00D53644">
                  <w:pPr>
                    <w:jc w:val="both"/>
                    <w:rPr>
                      <w:highlight w:val="lightGray"/>
                    </w:rPr>
                  </w:pPr>
                  <w:r w:rsidRPr="0064785F">
                    <w:rPr>
                      <w:highlight w:val="lightGray"/>
                    </w:rPr>
                    <w:t>(3)  "Electromagnetic pulse threat" means an electromagnetic pulse caused by intentional means, including an act of terrorism.</w:t>
                  </w:r>
                </w:p>
                <w:p w:rsidR="00FA5FA9" w:rsidRPr="0064785F" w:rsidRDefault="008E4162" w:rsidP="00D53644">
                  <w:pPr>
                    <w:jc w:val="both"/>
                    <w:rPr>
                      <w:highlight w:val="lightGray"/>
                    </w:rPr>
                  </w:pPr>
                  <w:r w:rsidRPr="0064785F">
                    <w:rPr>
                      <w:highlight w:val="lightGray"/>
                    </w:rPr>
                    <w:t>(4)  "Electric utility" has the meaning assigne</w:t>
                  </w:r>
                  <w:r w:rsidRPr="0064785F">
                    <w:rPr>
                      <w:highlight w:val="lightGray"/>
                    </w:rPr>
                    <w:t>d by Section 31.002, Utilities Code.</w:t>
                  </w:r>
                </w:p>
                <w:p w:rsidR="00FA5FA9" w:rsidRPr="0064785F" w:rsidRDefault="008E4162" w:rsidP="00D53644">
                  <w:pPr>
                    <w:jc w:val="both"/>
                    <w:rPr>
                      <w:highlight w:val="lightGray"/>
                    </w:rPr>
                  </w:pPr>
                  <w:r w:rsidRPr="0064785F">
                    <w:rPr>
                      <w:highlight w:val="lightGray"/>
                    </w:rPr>
                    <w:lastRenderedPageBreak/>
                    <w:t>(5)  "ERCOT" has the meaning assigned by Section 31.002, Utilities Code.</w:t>
                  </w:r>
                </w:p>
                <w:p w:rsidR="00FA5FA9" w:rsidRPr="0064785F" w:rsidRDefault="008E4162" w:rsidP="00D53644">
                  <w:pPr>
                    <w:jc w:val="both"/>
                    <w:rPr>
                      <w:highlight w:val="lightGray"/>
                    </w:rPr>
                  </w:pPr>
                  <w:r w:rsidRPr="0064785F">
                    <w:rPr>
                      <w:highlight w:val="lightGray"/>
                    </w:rPr>
                    <w:t>(6)  "ERCOT organization" means the independent organization certified under Section 39.151, Utilities Code, for the ERCOT region.</w:t>
                  </w:r>
                </w:p>
                <w:p w:rsidR="00FA5FA9" w:rsidRDefault="008E4162" w:rsidP="00D53644">
                  <w:pPr>
                    <w:jc w:val="both"/>
                  </w:pPr>
                  <w:r w:rsidRPr="00652B65">
                    <w:t>(b)  The Electr</w:t>
                  </w:r>
                  <w:r w:rsidRPr="00652B65">
                    <w:t>ic Grid Security Advisory Committee is created.  The committee is composed of the following members:</w:t>
                  </w:r>
                </w:p>
                <w:p w:rsidR="00FA5FA9" w:rsidRDefault="008E4162" w:rsidP="00D53644">
                  <w:pPr>
                    <w:jc w:val="both"/>
                  </w:pPr>
                  <w:r>
                    <w:t xml:space="preserve">(1)  </w:t>
                  </w:r>
                  <w:r w:rsidRPr="0064785F">
                    <w:rPr>
                      <w:highlight w:val="lightGray"/>
                    </w:rPr>
                    <w:t>four</w:t>
                  </w:r>
                  <w:r>
                    <w:t xml:space="preserve"> members appointed by the governor </w:t>
                  </w:r>
                  <w:r w:rsidRPr="00652B65">
                    <w:rPr>
                      <w:highlight w:val="lightGray"/>
                    </w:rPr>
                    <w:t>to study electromagnetic pulse threats;</w:t>
                  </w:r>
                  <w:r>
                    <w:t xml:space="preserve"> and</w:t>
                  </w:r>
                </w:p>
                <w:p w:rsidR="00FA5FA9" w:rsidRDefault="008E4162" w:rsidP="00D53644">
                  <w:pPr>
                    <w:jc w:val="both"/>
                  </w:pPr>
                  <w:r>
                    <w:t xml:space="preserve">(2)  </w:t>
                  </w:r>
                  <w:r w:rsidRPr="00C77CB5">
                    <w:rPr>
                      <w:highlight w:val="lightGray"/>
                    </w:rPr>
                    <w:t>four</w:t>
                  </w:r>
                  <w:r>
                    <w:t xml:space="preserve"> members appointed by the governor to </w:t>
                  </w:r>
                  <w:r w:rsidRPr="0064785F">
                    <w:rPr>
                      <w:highlight w:val="lightGray"/>
                    </w:rPr>
                    <w:t>study cybersecurity</w:t>
                  </w:r>
                  <w:r>
                    <w:t>.</w:t>
                  </w:r>
                </w:p>
                <w:p w:rsidR="0064785F" w:rsidRDefault="008E4162" w:rsidP="00D53644">
                  <w:pPr>
                    <w:jc w:val="both"/>
                  </w:pPr>
                </w:p>
                <w:p w:rsidR="00652B65" w:rsidRDefault="008E4162" w:rsidP="00D53644">
                  <w:pPr>
                    <w:jc w:val="both"/>
                  </w:pPr>
                </w:p>
                <w:p w:rsidR="00ED4BDE" w:rsidRDefault="008E4162" w:rsidP="00D53644">
                  <w:pPr>
                    <w:jc w:val="both"/>
                  </w:pPr>
                </w:p>
                <w:p w:rsidR="00ED4BDE" w:rsidRDefault="008E4162" w:rsidP="00D53644">
                  <w:pPr>
                    <w:jc w:val="both"/>
                  </w:pPr>
                </w:p>
                <w:p w:rsidR="00FA5FA9" w:rsidRDefault="008E4162" w:rsidP="00D53644">
                  <w:pPr>
                    <w:jc w:val="both"/>
                  </w:pPr>
                  <w:r>
                    <w:t>(c)  Each member of the committee must have professional experience or technical training in:</w:t>
                  </w:r>
                </w:p>
                <w:p w:rsidR="00FA5FA9" w:rsidRDefault="008E4162" w:rsidP="00D53644">
                  <w:pPr>
                    <w:jc w:val="both"/>
                  </w:pPr>
                  <w:r>
                    <w:t>(1)  cybersecurity;</w:t>
                  </w:r>
                </w:p>
                <w:p w:rsidR="00FA5FA9" w:rsidRDefault="008E4162" w:rsidP="00D53644">
                  <w:pPr>
                    <w:jc w:val="both"/>
                  </w:pPr>
                  <w:r>
                    <w:t>(2)  electromagnetic interference;</w:t>
                  </w:r>
                </w:p>
                <w:p w:rsidR="00FA5FA9" w:rsidRDefault="008E4162" w:rsidP="00D53644">
                  <w:pPr>
                    <w:jc w:val="both"/>
                  </w:pPr>
                  <w:r>
                    <w:t>(3)  electric power generation or transmission;</w:t>
                  </w:r>
                </w:p>
                <w:p w:rsidR="00FA5FA9" w:rsidRDefault="008E4162" w:rsidP="00D53644">
                  <w:pPr>
                    <w:jc w:val="both"/>
                  </w:pPr>
                  <w:r>
                    <w:t>(4)  electromagnetic pulse hardening;</w:t>
                  </w:r>
                </w:p>
                <w:p w:rsidR="00FA5FA9" w:rsidRDefault="008E4162" w:rsidP="00D53644">
                  <w:pPr>
                    <w:jc w:val="both"/>
                  </w:pPr>
                  <w:r>
                    <w:t>(5)  physical se</w:t>
                  </w:r>
                  <w:r>
                    <w:t>curity and controls;</w:t>
                  </w:r>
                </w:p>
                <w:p w:rsidR="00FA5FA9" w:rsidRDefault="008E4162" w:rsidP="00D53644">
                  <w:pPr>
                    <w:jc w:val="both"/>
                  </w:pPr>
                  <w:r>
                    <w:t>(6)  space physics and weather;</w:t>
                  </w:r>
                </w:p>
                <w:p w:rsidR="00FA5FA9" w:rsidRDefault="008E4162" w:rsidP="00D53644">
                  <w:pPr>
                    <w:jc w:val="both"/>
                  </w:pPr>
                  <w:r>
                    <w:t>(7)  supervisory controls and data acquisition; or</w:t>
                  </w:r>
                </w:p>
                <w:p w:rsidR="00FA5FA9" w:rsidRDefault="008E4162" w:rsidP="00D53644">
                  <w:pPr>
                    <w:jc w:val="both"/>
                  </w:pPr>
                  <w:r>
                    <w:t>(8)  emergency preparedness.</w:t>
                  </w:r>
                </w:p>
                <w:p w:rsidR="00FA5FA9" w:rsidRDefault="008E4162" w:rsidP="00D53644">
                  <w:pPr>
                    <w:jc w:val="both"/>
                  </w:pPr>
                  <w:r>
                    <w:t>(d)  The governor shall designate a member of the committee to serve as presiding officer.</w:t>
                  </w:r>
                </w:p>
                <w:p w:rsidR="00FA5FA9" w:rsidRDefault="008E4162" w:rsidP="00D53644">
                  <w:pPr>
                    <w:jc w:val="both"/>
                  </w:pPr>
                  <w:r>
                    <w:t>(e)  The committee shall convene</w:t>
                  </w:r>
                  <w:r>
                    <w:t xml:space="preserve"> at the call of the presiding officer.</w:t>
                  </w:r>
                </w:p>
                <w:p w:rsidR="00FA5FA9" w:rsidRDefault="008E4162" w:rsidP="00D53644">
                  <w:pPr>
                    <w:jc w:val="both"/>
                  </w:pPr>
                  <w:r>
                    <w:t xml:space="preserve">(f)  The committee shall study </w:t>
                  </w:r>
                  <w:r w:rsidRPr="0064785F">
                    <w:rPr>
                      <w:highlight w:val="lightGray"/>
                    </w:rPr>
                    <w:t>critical infrastructure and its vulnerability to electromagnetic pulse and cybersecurity threats.</w:t>
                  </w:r>
                  <w:r>
                    <w:t xml:space="preserve">  The study must:</w:t>
                  </w:r>
                </w:p>
                <w:p w:rsidR="00FA5FA9" w:rsidRDefault="008E4162" w:rsidP="00D53644">
                  <w:pPr>
                    <w:jc w:val="both"/>
                  </w:pPr>
                  <w:r>
                    <w:t xml:space="preserve">(1)  evaluate and summarize the current state of the electric grid and </w:t>
                  </w:r>
                  <w:r>
                    <w:t>associated computer systems and networks;</w:t>
                  </w:r>
                </w:p>
                <w:p w:rsidR="00FA5FA9" w:rsidRDefault="008E4162" w:rsidP="00D53644">
                  <w:pPr>
                    <w:jc w:val="both"/>
                  </w:pPr>
                  <w:r>
                    <w:t>(2)  consider potential security threats to the electric grid and associated computer systems and networks;</w:t>
                  </w:r>
                </w:p>
                <w:p w:rsidR="00FA5FA9" w:rsidRDefault="008E4162" w:rsidP="00D53644">
                  <w:pPr>
                    <w:jc w:val="both"/>
                  </w:pPr>
                  <w:r>
                    <w:t>(3)  assess whether further efforts are needed to secure the electric grid and associated computer systems</w:t>
                  </w:r>
                  <w:r>
                    <w:t xml:space="preserve"> and networks against damage, including the threat of electromagnetic pulse or other attacks and natural threats, including solar flares;</w:t>
                  </w:r>
                </w:p>
                <w:p w:rsidR="00FA5FA9" w:rsidRDefault="008E4162" w:rsidP="00D53644">
                  <w:pPr>
                    <w:jc w:val="both"/>
                  </w:pPr>
                  <w:r>
                    <w:t>(4)  recommend measures to secure the electric grid and associated computer systems and networks against damage; and</w:t>
                  </w:r>
                </w:p>
                <w:p w:rsidR="00FA5FA9" w:rsidRDefault="008E4162" w:rsidP="00D53644">
                  <w:pPr>
                    <w:jc w:val="both"/>
                  </w:pPr>
                  <w:r w:rsidRPr="0064785F">
                    <w:rPr>
                      <w:highlight w:val="lightGray"/>
                    </w:rPr>
                    <w:t>(</w:t>
                  </w:r>
                  <w:r w:rsidRPr="0064785F">
                    <w:rPr>
                      <w:highlight w:val="lightGray"/>
                    </w:rPr>
                    <w:t>5)  develop a recommended strategy to protect and prepare critical infrastructure in the ERCOT region against threats.</w:t>
                  </w:r>
                </w:p>
                <w:p w:rsidR="00FA5FA9" w:rsidRDefault="008E4162" w:rsidP="00D53644">
                  <w:pPr>
                    <w:jc w:val="both"/>
                  </w:pPr>
                  <w:r w:rsidRPr="0064785F">
                    <w:rPr>
                      <w:highlight w:val="lightGray"/>
                    </w:rPr>
                    <w:t>(g)  The committee may use research and data on electromagnetic pulse threats and cybersecurity gathered by the Electric Power Research I</w:t>
                  </w:r>
                  <w:r w:rsidRPr="0064785F">
                    <w:rPr>
                      <w:highlight w:val="lightGray"/>
                    </w:rPr>
                    <w:t>nstitute.</w:t>
                  </w:r>
                </w:p>
                <w:p w:rsidR="00FA5FA9" w:rsidRDefault="008E4162" w:rsidP="00D53644">
                  <w:pPr>
                    <w:jc w:val="both"/>
                  </w:pPr>
                  <w:r>
                    <w:t xml:space="preserve">(h)  The committee may share its findings with any state agency it considers important to the security of the electric grid or associated computer systems or networks.  To the extent allowed by law, a state agency with which the committee shares </w:t>
                  </w:r>
                  <w:r>
                    <w:t>information is encouraged to implement any recommendations that the agency determines will improve the security of the state's electric grid or associated computer systems or networks.</w:t>
                  </w:r>
                </w:p>
                <w:p w:rsidR="00FA5FA9" w:rsidRDefault="008E4162" w:rsidP="00D53644">
                  <w:pPr>
                    <w:jc w:val="both"/>
                  </w:pPr>
                  <w:r>
                    <w:t xml:space="preserve">(i)  </w:t>
                  </w:r>
                  <w:r w:rsidRPr="0064785F">
                    <w:rPr>
                      <w:highlight w:val="lightGray"/>
                    </w:rPr>
                    <w:t>The</w:t>
                  </w:r>
                  <w:r>
                    <w:t xml:space="preserve"> ERCOT </w:t>
                  </w:r>
                  <w:r w:rsidRPr="0064785F">
                    <w:rPr>
                      <w:highlight w:val="lightGray"/>
                    </w:rPr>
                    <w:t>organization</w:t>
                  </w:r>
                  <w:r>
                    <w:t xml:space="preserve"> shall cooperate with the committee to provi</w:t>
                  </w:r>
                  <w:r>
                    <w:t>de any information and resources the committee considers important to the study.</w:t>
                  </w:r>
                </w:p>
                <w:p w:rsidR="00FA5FA9" w:rsidRDefault="008E4162" w:rsidP="00D53644">
                  <w:pPr>
                    <w:jc w:val="both"/>
                  </w:pPr>
                  <w:r>
                    <w:t>(j)  A member of the committee is not entitled to compensation but is entitled to reimbursement for the member's travel expenses as provided by Chapter 660, Government Code, a</w:t>
                  </w:r>
                  <w:r>
                    <w:t>nd the General Appropriations Act.</w:t>
                  </w:r>
                </w:p>
                <w:p w:rsidR="00FA5FA9" w:rsidRDefault="008E4162" w:rsidP="00D53644">
                  <w:pPr>
                    <w:jc w:val="both"/>
                  </w:pPr>
                  <w:r>
                    <w:t>(k)  A vacancy on the task force shall be filled for the unexpired term in the same manner as the original appointment.</w:t>
                  </w:r>
                </w:p>
                <w:p w:rsidR="00FA5FA9" w:rsidRDefault="008E4162" w:rsidP="00D53644">
                  <w:pPr>
                    <w:jc w:val="both"/>
                  </w:pPr>
                  <w:r>
                    <w:t>(l)  The committee is not subject to Chapter 2110, Government Code.</w:t>
                  </w:r>
                </w:p>
                <w:p w:rsidR="00FA5FA9" w:rsidRDefault="008E4162" w:rsidP="00D53644">
                  <w:pPr>
                    <w:jc w:val="both"/>
                  </w:pPr>
                  <w:r>
                    <w:t>(m)  Not later than December 1, 2</w:t>
                  </w:r>
                  <w:r>
                    <w:t>018, the committee shall prepare a report of its findings, including any recommendations for legislation resulting from the findings, and shall submit the report to the governor.</w:t>
                  </w:r>
                </w:p>
                <w:p w:rsidR="0064785F" w:rsidRDefault="008E4162" w:rsidP="00D53644">
                  <w:pPr>
                    <w:jc w:val="both"/>
                  </w:pPr>
                </w:p>
                <w:p w:rsidR="0064785F" w:rsidRDefault="008E4162" w:rsidP="00D53644">
                  <w:pPr>
                    <w:jc w:val="both"/>
                  </w:pPr>
                </w:p>
                <w:p w:rsidR="00FA5FA9" w:rsidRDefault="008E4162" w:rsidP="00D53644">
                  <w:pPr>
                    <w:jc w:val="both"/>
                  </w:pPr>
                  <w:r>
                    <w:t>(n)  The committee's work relates to sensitive matters of security. Notwith</w:t>
                  </w:r>
                  <w:r>
                    <w:t>standing any other law, the meetings, work, and findings of the committee are not subject to the requirements of Chapter 551 or 552, Government Code. Each member of the committee shall sign a nondisclosure agreement stating that the member will not disclos</w:t>
                  </w:r>
                  <w:r>
                    <w:t>e to the public any sensitive or identifiable information related to grid security measures or plans.</w:t>
                  </w:r>
                </w:p>
                <w:p w:rsidR="00FA5FA9" w:rsidRDefault="008E4162" w:rsidP="00D53644">
                  <w:pPr>
                    <w:jc w:val="both"/>
                  </w:pPr>
                  <w:r w:rsidRPr="00D753D8">
                    <w:rPr>
                      <w:highlight w:val="lightGray"/>
                    </w:rPr>
                    <w:t xml:space="preserve">(o)  This section is not intended to penalize electric providers in this state.  If deficiencies in the security of the electric grid in the ERCOT region </w:t>
                  </w:r>
                  <w:r w:rsidRPr="00D753D8">
                    <w:rPr>
                      <w:highlight w:val="lightGray"/>
                    </w:rPr>
                    <w:t xml:space="preserve">are determined through the process established in this section and the legislature, in consultation with the governor, determines upgrades to the electric grid are necessary, the legislature shall determine whether upgrades will be funded by appropriating </w:t>
                  </w:r>
                  <w:r w:rsidRPr="00D753D8">
                    <w:rPr>
                      <w:highlight w:val="lightGray"/>
                    </w:rPr>
                    <w:t>general revenue funds or through a ratepayer cost recovery mechanism.</w:t>
                  </w:r>
                </w:p>
                <w:p w:rsidR="00FA5FA9" w:rsidRDefault="008E4162" w:rsidP="00D53644">
                  <w:pPr>
                    <w:jc w:val="both"/>
                  </w:pPr>
                  <w:r>
                    <w:t>(p)  The committee is abolished and this section expires on December 31, 2018.</w:t>
                  </w:r>
                </w:p>
                <w:p w:rsidR="00FA5FA9" w:rsidRDefault="008E4162" w:rsidP="00D53644">
                  <w:pPr>
                    <w:jc w:val="both"/>
                  </w:pPr>
                </w:p>
              </w:tc>
            </w:tr>
            <w:tr w:rsidR="00F66753" w:rsidTr="00FA5FA9">
              <w:tc>
                <w:tcPr>
                  <w:tcW w:w="4673" w:type="dxa"/>
                  <w:tcMar>
                    <w:right w:w="360" w:type="dxa"/>
                  </w:tcMar>
                </w:tcPr>
                <w:p w:rsidR="00652B65" w:rsidRDefault="008E4162" w:rsidP="00D53644">
                  <w:pPr>
                    <w:jc w:val="both"/>
                  </w:pPr>
                  <w:r>
                    <w:lastRenderedPageBreak/>
                    <w:t>SECTION 2.  Subchapter Z, Chapter 39, Utilities Code, is amended.</w:t>
                  </w:r>
                </w:p>
                <w:p w:rsidR="00FA5FA9" w:rsidRDefault="008E4162" w:rsidP="00D53644">
                  <w:pPr>
                    <w:jc w:val="both"/>
                  </w:pPr>
                </w:p>
                <w:p w:rsidR="00FA5FA9" w:rsidRDefault="008E4162" w:rsidP="00D53644">
                  <w:pPr>
                    <w:jc w:val="both"/>
                  </w:pPr>
                </w:p>
              </w:tc>
              <w:tc>
                <w:tcPr>
                  <w:tcW w:w="4673" w:type="dxa"/>
                  <w:tcMar>
                    <w:left w:w="360" w:type="dxa"/>
                  </w:tcMar>
                </w:tcPr>
                <w:p w:rsidR="00FA5FA9" w:rsidRDefault="008E4162" w:rsidP="00D53644">
                  <w:pPr>
                    <w:jc w:val="both"/>
                  </w:pPr>
                  <w:r>
                    <w:t xml:space="preserve">SECTION 2. Same as introduced </w:t>
                  </w:r>
                  <w:r>
                    <w:t>version.</w:t>
                  </w:r>
                </w:p>
                <w:p w:rsidR="00FA5FA9" w:rsidRDefault="008E4162" w:rsidP="00D53644">
                  <w:pPr>
                    <w:jc w:val="both"/>
                  </w:pPr>
                </w:p>
                <w:p w:rsidR="00FA5FA9" w:rsidRDefault="008E4162" w:rsidP="00D53644">
                  <w:pPr>
                    <w:jc w:val="both"/>
                  </w:pPr>
                </w:p>
              </w:tc>
            </w:tr>
            <w:tr w:rsidR="00F66753" w:rsidTr="00FA5FA9">
              <w:tc>
                <w:tcPr>
                  <w:tcW w:w="4673" w:type="dxa"/>
                  <w:tcMar>
                    <w:right w:w="360" w:type="dxa"/>
                  </w:tcMar>
                </w:tcPr>
                <w:p w:rsidR="00FA5FA9" w:rsidRDefault="008E4162" w:rsidP="00D53644">
                  <w:pPr>
                    <w:jc w:val="both"/>
                  </w:pPr>
                  <w:r>
                    <w:t xml:space="preserve">SECTION 3.  The governor, </w:t>
                  </w:r>
                  <w:r w:rsidRPr="00D753D8">
                    <w:rPr>
                      <w:highlight w:val="lightGray"/>
                    </w:rPr>
                    <w:t>the lieutenant governor, and the speaker of the house of representatives</w:t>
                  </w:r>
                  <w:r>
                    <w:t xml:space="preserve"> shall appoint members to the Electric Grid Security Advisory Committee, as required by this Act, as soon as practicable after the effective date </w:t>
                  </w:r>
                  <w:r>
                    <w:t>of this Act, but not later than the 120th day after the effective date of this Act.</w:t>
                  </w:r>
                </w:p>
                <w:p w:rsidR="00FA5FA9" w:rsidRDefault="008E4162" w:rsidP="00D53644">
                  <w:pPr>
                    <w:jc w:val="both"/>
                  </w:pPr>
                </w:p>
              </w:tc>
              <w:tc>
                <w:tcPr>
                  <w:tcW w:w="4673" w:type="dxa"/>
                  <w:tcMar>
                    <w:left w:w="360" w:type="dxa"/>
                  </w:tcMar>
                </w:tcPr>
                <w:p w:rsidR="00FA5FA9" w:rsidRDefault="008E4162" w:rsidP="00D53644">
                  <w:pPr>
                    <w:jc w:val="both"/>
                  </w:pPr>
                  <w:r>
                    <w:t>SECTION 3.  The governor shall appoint members to the Electric Grid Security Advisory Committee, as required by this Act, as soon as practicable after the effective date o</w:t>
                  </w:r>
                  <w:r>
                    <w:t>f this Act, but not later than the 120th day after the effective date of this Act.</w:t>
                  </w:r>
                </w:p>
                <w:p w:rsidR="00FA5FA9" w:rsidRDefault="008E4162" w:rsidP="00D53644">
                  <w:pPr>
                    <w:jc w:val="both"/>
                  </w:pPr>
                </w:p>
              </w:tc>
            </w:tr>
            <w:tr w:rsidR="00F66753" w:rsidTr="00FA5FA9">
              <w:tc>
                <w:tcPr>
                  <w:tcW w:w="4673" w:type="dxa"/>
                  <w:tcMar>
                    <w:right w:w="360" w:type="dxa"/>
                  </w:tcMar>
                </w:tcPr>
                <w:p w:rsidR="00FA5FA9" w:rsidRDefault="008E4162" w:rsidP="00D53644">
                  <w:pPr>
                    <w:jc w:val="both"/>
                  </w:pPr>
                  <w:r>
                    <w:t>SECTION 4.  This Act takes effect immediately if it receives a vote of two-thirds of all the members elected to each house, as provided by Section 39, Article III, Texas C</w:t>
                  </w:r>
                  <w:r>
                    <w:t>onstitution.  If this Act does not receive the vote necessary for immediate effect, this Act takes effect September 1, 2017.</w:t>
                  </w:r>
                </w:p>
                <w:p w:rsidR="00FA5FA9" w:rsidRDefault="008E4162" w:rsidP="00D53644">
                  <w:pPr>
                    <w:jc w:val="both"/>
                  </w:pPr>
                </w:p>
              </w:tc>
              <w:tc>
                <w:tcPr>
                  <w:tcW w:w="4673" w:type="dxa"/>
                  <w:tcMar>
                    <w:left w:w="360" w:type="dxa"/>
                  </w:tcMar>
                </w:tcPr>
                <w:p w:rsidR="00FA5FA9" w:rsidRDefault="008E4162" w:rsidP="00D53644">
                  <w:pPr>
                    <w:jc w:val="both"/>
                  </w:pPr>
                  <w:r>
                    <w:t>SECTION 4. Same as introduced version.</w:t>
                  </w:r>
                </w:p>
                <w:p w:rsidR="00FA5FA9" w:rsidRDefault="008E4162" w:rsidP="00D53644">
                  <w:pPr>
                    <w:jc w:val="both"/>
                  </w:pPr>
                </w:p>
                <w:p w:rsidR="00FA5FA9" w:rsidRDefault="008E4162" w:rsidP="00D53644">
                  <w:pPr>
                    <w:jc w:val="both"/>
                  </w:pPr>
                </w:p>
              </w:tc>
            </w:tr>
            <w:tr w:rsidR="00F66753" w:rsidTr="00FA5FA9">
              <w:tc>
                <w:tcPr>
                  <w:tcW w:w="4673" w:type="dxa"/>
                  <w:tcMar>
                    <w:right w:w="360" w:type="dxa"/>
                  </w:tcMar>
                </w:tcPr>
                <w:p w:rsidR="00FA5FA9" w:rsidRDefault="008E4162" w:rsidP="00D53644">
                  <w:pPr>
                    <w:jc w:val="both"/>
                  </w:pPr>
                </w:p>
              </w:tc>
              <w:tc>
                <w:tcPr>
                  <w:tcW w:w="4673" w:type="dxa"/>
                  <w:tcMar>
                    <w:left w:w="360" w:type="dxa"/>
                  </w:tcMar>
                </w:tcPr>
                <w:p w:rsidR="00FA5FA9" w:rsidRDefault="008E4162" w:rsidP="00D53644">
                  <w:pPr>
                    <w:jc w:val="both"/>
                  </w:pPr>
                </w:p>
              </w:tc>
            </w:tr>
          </w:tbl>
          <w:p w:rsidR="00D40BCE" w:rsidRDefault="008E4162" w:rsidP="00D53644"/>
          <w:p w:rsidR="00D40BCE" w:rsidRPr="009C1E9A" w:rsidRDefault="008E4162" w:rsidP="00D53644">
            <w:pPr>
              <w:rPr>
                <w:b/>
                <w:u w:val="single"/>
              </w:rPr>
            </w:pPr>
          </w:p>
        </w:tc>
      </w:tr>
    </w:tbl>
    <w:p w:rsidR="008423E4" w:rsidRPr="00BE0E75" w:rsidRDefault="008E4162" w:rsidP="008423E4">
      <w:pPr>
        <w:spacing w:line="480" w:lineRule="auto"/>
        <w:jc w:val="both"/>
        <w:rPr>
          <w:rFonts w:ascii="Arial" w:hAnsi="Arial"/>
          <w:sz w:val="16"/>
          <w:szCs w:val="16"/>
        </w:rPr>
      </w:pPr>
    </w:p>
    <w:p w:rsidR="004108C3" w:rsidRPr="008423E4" w:rsidRDefault="008E416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4162">
      <w:r>
        <w:separator/>
      </w:r>
    </w:p>
  </w:endnote>
  <w:endnote w:type="continuationSeparator" w:id="0">
    <w:p w:rsidR="00000000" w:rsidRDefault="008E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66753" w:rsidTr="009C1E9A">
      <w:trPr>
        <w:cantSplit/>
      </w:trPr>
      <w:tc>
        <w:tcPr>
          <w:tcW w:w="0" w:type="pct"/>
        </w:tcPr>
        <w:p w:rsidR="00137D90" w:rsidRDefault="008E4162" w:rsidP="009C1E9A">
          <w:pPr>
            <w:pStyle w:val="Footer"/>
            <w:tabs>
              <w:tab w:val="clear" w:pos="8640"/>
              <w:tab w:val="right" w:pos="9360"/>
            </w:tabs>
          </w:pPr>
        </w:p>
      </w:tc>
      <w:tc>
        <w:tcPr>
          <w:tcW w:w="2395" w:type="pct"/>
        </w:tcPr>
        <w:p w:rsidR="00137D90" w:rsidRDefault="008E4162" w:rsidP="009C1E9A">
          <w:pPr>
            <w:pStyle w:val="Footer"/>
            <w:tabs>
              <w:tab w:val="clear" w:pos="8640"/>
              <w:tab w:val="right" w:pos="9360"/>
            </w:tabs>
          </w:pPr>
        </w:p>
        <w:p w:rsidR="001A4310" w:rsidRDefault="008E4162" w:rsidP="009C1E9A">
          <w:pPr>
            <w:pStyle w:val="Footer"/>
            <w:tabs>
              <w:tab w:val="clear" w:pos="8640"/>
              <w:tab w:val="right" w:pos="9360"/>
            </w:tabs>
          </w:pPr>
        </w:p>
        <w:p w:rsidR="00137D90" w:rsidRDefault="008E4162" w:rsidP="009C1E9A">
          <w:pPr>
            <w:pStyle w:val="Footer"/>
            <w:tabs>
              <w:tab w:val="clear" w:pos="8640"/>
              <w:tab w:val="right" w:pos="9360"/>
            </w:tabs>
          </w:pPr>
        </w:p>
      </w:tc>
      <w:tc>
        <w:tcPr>
          <w:tcW w:w="2453" w:type="pct"/>
        </w:tcPr>
        <w:p w:rsidR="00137D90" w:rsidRDefault="008E4162" w:rsidP="009C1E9A">
          <w:pPr>
            <w:pStyle w:val="Footer"/>
            <w:tabs>
              <w:tab w:val="clear" w:pos="8640"/>
              <w:tab w:val="right" w:pos="9360"/>
            </w:tabs>
            <w:jc w:val="right"/>
          </w:pPr>
        </w:p>
      </w:tc>
    </w:tr>
    <w:tr w:rsidR="00F66753" w:rsidTr="009C1E9A">
      <w:trPr>
        <w:cantSplit/>
      </w:trPr>
      <w:tc>
        <w:tcPr>
          <w:tcW w:w="0" w:type="pct"/>
        </w:tcPr>
        <w:p w:rsidR="00EC379B" w:rsidRDefault="008E4162" w:rsidP="009C1E9A">
          <w:pPr>
            <w:pStyle w:val="Footer"/>
            <w:tabs>
              <w:tab w:val="clear" w:pos="8640"/>
              <w:tab w:val="right" w:pos="9360"/>
            </w:tabs>
          </w:pPr>
        </w:p>
      </w:tc>
      <w:tc>
        <w:tcPr>
          <w:tcW w:w="2395" w:type="pct"/>
        </w:tcPr>
        <w:p w:rsidR="00EC379B" w:rsidRPr="009C1E9A" w:rsidRDefault="008E4162" w:rsidP="009C1E9A">
          <w:pPr>
            <w:pStyle w:val="Footer"/>
            <w:tabs>
              <w:tab w:val="clear" w:pos="8640"/>
              <w:tab w:val="right" w:pos="9360"/>
            </w:tabs>
            <w:rPr>
              <w:rFonts w:ascii="Shruti" w:hAnsi="Shruti"/>
              <w:sz w:val="22"/>
            </w:rPr>
          </w:pPr>
          <w:r>
            <w:rPr>
              <w:rFonts w:ascii="Shruti" w:hAnsi="Shruti"/>
              <w:sz w:val="22"/>
            </w:rPr>
            <w:t>85R</w:t>
          </w:r>
          <w:r>
            <w:rPr>
              <w:rFonts w:ascii="Shruti" w:hAnsi="Shruti"/>
              <w:sz w:val="22"/>
            </w:rPr>
            <w:t xml:space="preserve"> 25483</w:t>
          </w:r>
        </w:p>
      </w:tc>
      <w:tc>
        <w:tcPr>
          <w:tcW w:w="2453" w:type="pct"/>
        </w:tcPr>
        <w:p w:rsidR="00EC379B" w:rsidRDefault="008E4162" w:rsidP="009C1E9A">
          <w:pPr>
            <w:pStyle w:val="Footer"/>
            <w:tabs>
              <w:tab w:val="clear" w:pos="8640"/>
              <w:tab w:val="right" w:pos="9360"/>
            </w:tabs>
            <w:jc w:val="right"/>
          </w:pPr>
          <w:r>
            <w:fldChar w:fldCharType="begin"/>
          </w:r>
          <w:r>
            <w:instrText xml:space="preserve"> DOCPROPERTY  OTID  \* MERGEFORMAT </w:instrText>
          </w:r>
          <w:r>
            <w:fldChar w:fldCharType="separate"/>
          </w:r>
          <w:r>
            <w:t>17.112.202</w:t>
          </w:r>
          <w:r>
            <w:fldChar w:fldCharType="end"/>
          </w:r>
        </w:p>
      </w:tc>
    </w:tr>
    <w:tr w:rsidR="00F66753" w:rsidTr="009C1E9A">
      <w:trPr>
        <w:cantSplit/>
      </w:trPr>
      <w:tc>
        <w:tcPr>
          <w:tcW w:w="0" w:type="pct"/>
        </w:tcPr>
        <w:p w:rsidR="00EC379B" w:rsidRDefault="008E4162" w:rsidP="009C1E9A">
          <w:pPr>
            <w:pStyle w:val="Footer"/>
            <w:tabs>
              <w:tab w:val="clear" w:pos="4320"/>
              <w:tab w:val="clear" w:pos="8640"/>
              <w:tab w:val="left" w:pos="2865"/>
            </w:tabs>
          </w:pPr>
        </w:p>
      </w:tc>
      <w:tc>
        <w:tcPr>
          <w:tcW w:w="2395" w:type="pct"/>
        </w:tcPr>
        <w:p w:rsidR="00EC379B" w:rsidRPr="009C1E9A" w:rsidRDefault="008E4162" w:rsidP="009C1E9A">
          <w:pPr>
            <w:pStyle w:val="Footer"/>
            <w:tabs>
              <w:tab w:val="clear" w:pos="4320"/>
              <w:tab w:val="clear" w:pos="8640"/>
              <w:tab w:val="left" w:pos="2865"/>
            </w:tabs>
            <w:rPr>
              <w:rFonts w:ascii="Shruti" w:hAnsi="Shruti"/>
              <w:sz w:val="22"/>
            </w:rPr>
          </w:pPr>
          <w:r>
            <w:rPr>
              <w:rFonts w:ascii="Shruti" w:hAnsi="Shruti"/>
              <w:sz w:val="22"/>
            </w:rPr>
            <w:t>Substitute Document Number: 85R 20961</w:t>
          </w:r>
        </w:p>
      </w:tc>
      <w:tc>
        <w:tcPr>
          <w:tcW w:w="2453" w:type="pct"/>
        </w:tcPr>
        <w:p w:rsidR="00EC379B" w:rsidRDefault="008E4162" w:rsidP="006D504F">
          <w:pPr>
            <w:pStyle w:val="Footer"/>
            <w:rPr>
              <w:rStyle w:val="PageNumber"/>
            </w:rPr>
          </w:pPr>
        </w:p>
        <w:p w:rsidR="00EC379B" w:rsidRDefault="008E4162" w:rsidP="009C1E9A">
          <w:pPr>
            <w:pStyle w:val="Footer"/>
            <w:tabs>
              <w:tab w:val="clear" w:pos="8640"/>
              <w:tab w:val="right" w:pos="9360"/>
            </w:tabs>
            <w:jc w:val="right"/>
          </w:pPr>
        </w:p>
      </w:tc>
    </w:tr>
    <w:tr w:rsidR="00F66753" w:rsidTr="009C1E9A">
      <w:trPr>
        <w:cantSplit/>
        <w:trHeight w:val="323"/>
      </w:trPr>
      <w:tc>
        <w:tcPr>
          <w:tcW w:w="0" w:type="pct"/>
          <w:gridSpan w:val="3"/>
        </w:tcPr>
        <w:p w:rsidR="00EC379B" w:rsidRDefault="008E41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E4162" w:rsidP="009C1E9A">
          <w:pPr>
            <w:pStyle w:val="Footer"/>
            <w:tabs>
              <w:tab w:val="clear" w:pos="8640"/>
              <w:tab w:val="right" w:pos="9360"/>
            </w:tabs>
            <w:jc w:val="center"/>
          </w:pPr>
        </w:p>
      </w:tc>
    </w:tr>
  </w:tbl>
  <w:p w:rsidR="00EC379B" w:rsidRPr="00FF6F72" w:rsidRDefault="008E416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4162">
      <w:r>
        <w:separator/>
      </w:r>
    </w:p>
  </w:footnote>
  <w:footnote w:type="continuationSeparator" w:id="0">
    <w:p w:rsidR="00000000" w:rsidRDefault="008E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53"/>
    <w:rsid w:val="008E4162"/>
    <w:rsid w:val="00F6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0A0D"/>
    <w:rPr>
      <w:sz w:val="16"/>
      <w:szCs w:val="16"/>
    </w:rPr>
  </w:style>
  <w:style w:type="paragraph" w:styleId="CommentText">
    <w:name w:val="annotation text"/>
    <w:basedOn w:val="Normal"/>
    <w:link w:val="CommentTextChar"/>
    <w:rsid w:val="004A0A0D"/>
    <w:rPr>
      <w:sz w:val="20"/>
      <w:szCs w:val="20"/>
    </w:rPr>
  </w:style>
  <w:style w:type="character" w:customStyle="1" w:styleId="CommentTextChar">
    <w:name w:val="Comment Text Char"/>
    <w:basedOn w:val="DefaultParagraphFont"/>
    <w:link w:val="CommentText"/>
    <w:rsid w:val="004A0A0D"/>
  </w:style>
  <w:style w:type="paragraph" w:styleId="CommentSubject">
    <w:name w:val="annotation subject"/>
    <w:basedOn w:val="CommentText"/>
    <w:next w:val="CommentText"/>
    <w:link w:val="CommentSubjectChar"/>
    <w:rsid w:val="004A0A0D"/>
    <w:rPr>
      <w:b/>
      <w:bCs/>
    </w:rPr>
  </w:style>
  <w:style w:type="character" w:customStyle="1" w:styleId="CommentSubjectChar">
    <w:name w:val="Comment Subject Char"/>
    <w:basedOn w:val="CommentTextChar"/>
    <w:link w:val="CommentSubject"/>
    <w:rsid w:val="004A0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0A0D"/>
    <w:rPr>
      <w:sz w:val="16"/>
      <w:szCs w:val="16"/>
    </w:rPr>
  </w:style>
  <w:style w:type="paragraph" w:styleId="CommentText">
    <w:name w:val="annotation text"/>
    <w:basedOn w:val="Normal"/>
    <w:link w:val="CommentTextChar"/>
    <w:rsid w:val="004A0A0D"/>
    <w:rPr>
      <w:sz w:val="20"/>
      <w:szCs w:val="20"/>
    </w:rPr>
  </w:style>
  <w:style w:type="character" w:customStyle="1" w:styleId="CommentTextChar">
    <w:name w:val="Comment Text Char"/>
    <w:basedOn w:val="DefaultParagraphFont"/>
    <w:link w:val="CommentText"/>
    <w:rsid w:val="004A0A0D"/>
  </w:style>
  <w:style w:type="paragraph" w:styleId="CommentSubject">
    <w:name w:val="annotation subject"/>
    <w:basedOn w:val="CommentText"/>
    <w:next w:val="CommentText"/>
    <w:link w:val="CommentSubjectChar"/>
    <w:rsid w:val="004A0A0D"/>
    <w:rPr>
      <w:b/>
      <w:bCs/>
    </w:rPr>
  </w:style>
  <w:style w:type="character" w:customStyle="1" w:styleId="CommentSubjectChar">
    <w:name w:val="Comment Subject Char"/>
    <w:basedOn w:val="CommentTextChar"/>
    <w:link w:val="CommentSubject"/>
    <w:rsid w:val="004A0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12300</Characters>
  <Application>Microsoft Office Word</Application>
  <DocSecurity>4</DocSecurity>
  <Lines>413</Lines>
  <Paragraphs>96</Paragraphs>
  <ScaleCrop>false</ScaleCrop>
  <HeadingPairs>
    <vt:vector size="2" baseType="variant">
      <vt:variant>
        <vt:lpstr>Title</vt:lpstr>
      </vt:variant>
      <vt:variant>
        <vt:i4>1</vt:i4>
      </vt:variant>
    </vt:vector>
  </HeadingPairs>
  <TitlesOfParts>
    <vt:vector size="1" baseType="lpstr">
      <vt:lpstr>BA - HB00787 (Committee Report (Substituted))</vt:lpstr>
    </vt:vector>
  </TitlesOfParts>
  <Company>State of Texas</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25483</dc:subject>
  <dc:creator>State of Texas</dc:creator>
  <dc:description>HB 787 by Parker-(H)State Affairs (Substitute Document Number: 85R 20961)</dc:description>
  <cp:lastModifiedBy>Brianna Weis</cp:lastModifiedBy>
  <cp:revision>2</cp:revision>
  <cp:lastPrinted>2017-04-02T16:07:00Z</cp:lastPrinted>
  <dcterms:created xsi:type="dcterms:W3CDTF">2017-04-24T23:52:00Z</dcterms:created>
  <dcterms:modified xsi:type="dcterms:W3CDTF">2017-04-24T23:52:00Z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17.112.202</vt:lpwstr>
  </property>
</Properties>
</file>