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6D3F9A" w:rsidTr="00345119">
        <w:tc>
          <w:tcPr>
            <w:tcW w:w="9576" w:type="dxa"/>
            <w:noWrap/>
          </w:tcPr>
          <w:p w:rsidR="008423E4" w:rsidRPr="0022177D" w:rsidRDefault="00171FC9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171FC9" w:rsidP="008423E4">
      <w:pPr>
        <w:jc w:val="center"/>
      </w:pPr>
    </w:p>
    <w:p w:rsidR="008423E4" w:rsidRPr="00B31F0E" w:rsidRDefault="00171FC9" w:rsidP="008423E4"/>
    <w:p w:rsidR="008423E4" w:rsidRPr="00742794" w:rsidRDefault="00171FC9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6D3F9A" w:rsidTr="00345119">
        <w:tc>
          <w:tcPr>
            <w:tcW w:w="9576" w:type="dxa"/>
          </w:tcPr>
          <w:p w:rsidR="008423E4" w:rsidRPr="00861995" w:rsidRDefault="00171FC9" w:rsidP="00345119">
            <w:pPr>
              <w:jc w:val="right"/>
            </w:pPr>
            <w:r>
              <w:t>H.B. 796</w:t>
            </w:r>
          </w:p>
        </w:tc>
      </w:tr>
      <w:tr w:rsidR="006D3F9A" w:rsidTr="00345119">
        <w:tc>
          <w:tcPr>
            <w:tcW w:w="9576" w:type="dxa"/>
          </w:tcPr>
          <w:p w:rsidR="008423E4" w:rsidRPr="00861995" w:rsidRDefault="00171FC9" w:rsidP="00F847A4">
            <w:pPr>
              <w:jc w:val="right"/>
            </w:pPr>
            <w:r>
              <w:t xml:space="preserve">By: </w:t>
            </w:r>
            <w:r>
              <w:t>Clardy</w:t>
            </w:r>
          </w:p>
        </w:tc>
      </w:tr>
      <w:tr w:rsidR="006D3F9A" w:rsidTr="00345119">
        <w:tc>
          <w:tcPr>
            <w:tcW w:w="9576" w:type="dxa"/>
          </w:tcPr>
          <w:p w:rsidR="008423E4" w:rsidRPr="00861995" w:rsidRDefault="00171FC9" w:rsidP="00345119">
            <w:pPr>
              <w:jc w:val="right"/>
            </w:pPr>
            <w:r>
              <w:t>Higher Education</w:t>
            </w:r>
          </w:p>
        </w:tc>
      </w:tr>
      <w:tr w:rsidR="006D3F9A" w:rsidTr="00345119">
        <w:tc>
          <w:tcPr>
            <w:tcW w:w="9576" w:type="dxa"/>
          </w:tcPr>
          <w:p w:rsidR="008423E4" w:rsidRDefault="00171FC9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171FC9" w:rsidP="008423E4">
      <w:pPr>
        <w:tabs>
          <w:tab w:val="right" w:pos="9360"/>
        </w:tabs>
      </w:pPr>
    </w:p>
    <w:p w:rsidR="008423E4" w:rsidRDefault="00171FC9" w:rsidP="008423E4"/>
    <w:p w:rsidR="008423E4" w:rsidRDefault="00171FC9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6D3F9A" w:rsidTr="00345119">
        <w:tc>
          <w:tcPr>
            <w:tcW w:w="9576" w:type="dxa"/>
          </w:tcPr>
          <w:p w:rsidR="008423E4" w:rsidRPr="00A8133F" w:rsidRDefault="00171FC9" w:rsidP="00725ED4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171FC9" w:rsidP="00725ED4"/>
          <w:p w:rsidR="008423E4" w:rsidRDefault="00171FC9" w:rsidP="00725ED4">
            <w:pPr>
              <w:pStyle w:val="Header"/>
              <w:jc w:val="both"/>
            </w:pPr>
            <w:r>
              <w:t xml:space="preserve">Interested parties suggest that expanding the work-study student mentorship program administered by the Texas Higher Education Coordinating Board would help the state meet certain higher education goals. H.B. 796 seeks to provide for that </w:t>
            </w:r>
            <w:r>
              <w:t>expan</w:t>
            </w:r>
            <w:r>
              <w:t>sion</w:t>
            </w:r>
            <w:r>
              <w:t>.</w:t>
            </w:r>
          </w:p>
          <w:p w:rsidR="008423E4" w:rsidRPr="00E26B13" w:rsidRDefault="00171FC9" w:rsidP="00725ED4">
            <w:pPr>
              <w:rPr>
                <w:b/>
              </w:rPr>
            </w:pPr>
          </w:p>
        </w:tc>
      </w:tr>
      <w:tr w:rsidR="006D3F9A" w:rsidTr="00345119">
        <w:tc>
          <w:tcPr>
            <w:tcW w:w="9576" w:type="dxa"/>
          </w:tcPr>
          <w:p w:rsidR="0017725B" w:rsidRDefault="00171FC9" w:rsidP="00725ED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</w:t>
            </w:r>
            <w:r>
              <w:rPr>
                <w:b/>
                <w:u w:val="single"/>
              </w:rPr>
              <w:t>INAL JUSTICE IMPACT</w:t>
            </w:r>
          </w:p>
          <w:p w:rsidR="0017725B" w:rsidRDefault="00171FC9" w:rsidP="00725ED4">
            <w:pPr>
              <w:rPr>
                <w:b/>
                <w:u w:val="single"/>
              </w:rPr>
            </w:pPr>
          </w:p>
          <w:p w:rsidR="00CC2215" w:rsidRPr="00CC2215" w:rsidRDefault="00171FC9" w:rsidP="00725ED4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supervisio</w:t>
            </w:r>
            <w:r>
              <w:t>n, parole, or mandatory supervision.</w:t>
            </w:r>
          </w:p>
          <w:p w:rsidR="0017725B" w:rsidRPr="0017725B" w:rsidRDefault="00171FC9" w:rsidP="00725ED4">
            <w:pPr>
              <w:rPr>
                <w:b/>
                <w:u w:val="single"/>
              </w:rPr>
            </w:pPr>
          </w:p>
        </w:tc>
      </w:tr>
      <w:tr w:rsidR="006D3F9A" w:rsidTr="00345119">
        <w:tc>
          <w:tcPr>
            <w:tcW w:w="9576" w:type="dxa"/>
          </w:tcPr>
          <w:p w:rsidR="008423E4" w:rsidRPr="00A8133F" w:rsidRDefault="00171FC9" w:rsidP="00725ED4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171FC9" w:rsidP="00725ED4"/>
          <w:p w:rsidR="00CC2215" w:rsidRDefault="00171FC9" w:rsidP="00725ED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171FC9" w:rsidP="00725ED4">
            <w:pPr>
              <w:rPr>
                <w:b/>
              </w:rPr>
            </w:pPr>
          </w:p>
        </w:tc>
      </w:tr>
      <w:tr w:rsidR="006D3F9A" w:rsidTr="00345119">
        <w:tc>
          <w:tcPr>
            <w:tcW w:w="9576" w:type="dxa"/>
          </w:tcPr>
          <w:p w:rsidR="008423E4" w:rsidRPr="00A8133F" w:rsidRDefault="00171FC9" w:rsidP="00725ED4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171FC9" w:rsidP="00725ED4"/>
          <w:p w:rsidR="008423E4" w:rsidRDefault="00171FC9" w:rsidP="00725ED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796 amends the Education Code to include </w:t>
            </w:r>
            <w:r>
              <w:t>as an authorized role for a student employed under the work-study student mentorship program as part of the Texas college work-study program</w:t>
            </w:r>
            <w:r w:rsidRPr="00230465">
              <w:t xml:space="preserve"> </w:t>
            </w:r>
            <w:r w:rsidRPr="00230465">
              <w:t>support</w:t>
            </w:r>
            <w:r>
              <w:t>ing</w:t>
            </w:r>
            <w:r w:rsidRPr="00230465">
              <w:t xml:space="preserve"> student interventions</w:t>
            </w:r>
            <w:r w:rsidRPr="00230465">
              <w:t xml:space="preserve"> at participating eligible institutions that are focused on increasing completion of degrees or certificates, such as interventions occurring through advising or supplemental instruction</w:t>
            </w:r>
            <w:r>
              <w:t xml:space="preserve">. The bill </w:t>
            </w:r>
            <w:r>
              <w:t>replac</w:t>
            </w:r>
            <w:r>
              <w:t xml:space="preserve">es </w:t>
            </w:r>
            <w:r>
              <w:t>the</w:t>
            </w:r>
            <w:r>
              <w:t xml:space="preserve"> requirement </w:t>
            </w:r>
            <w:r>
              <w:t xml:space="preserve">that </w:t>
            </w:r>
            <w:r>
              <w:t>the Texas Higher Education Co</w:t>
            </w:r>
            <w:r>
              <w:t xml:space="preserve">ordinating Board </w:t>
            </w:r>
            <w:r w:rsidRPr="00AC7E66">
              <w:t xml:space="preserve">partner with participating nonprofit organizations to establish additional GO </w:t>
            </w:r>
            <w:r>
              <w:t>C</w:t>
            </w:r>
            <w:r w:rsidRPr="00AC7E66">
              <w:t>enters or similar high school-based recruiting centers</w:t>
            </w:r>
            <w:r>
              <w:t xml:space="preserve"> </w:t>
            </w:r>
            <w:r>
              <w:t>with</w:t>
            </w:r>
            <w:r>
              <w:t xml:space="preserve"> an authorization for the coordinating board to do so</w:t>
            </w:r>
            <w:r>
              <w:t xml:space="preserve"> and </w:t>
            </w:r>
            <w:r>
              <w:t>includes</w:t>
            </w:r>
            <w:r>
              <w:t xml:space="preserve"> improving student success in highe</w:t>
            </w:r>
            <w:r>
              <w:t>r education as an additional objective of such centers</w:t>
            </w:r>
            <w:r>
              <w:t>.</w:t>
            </w:r>
            <w:r>
              <w:t xml:space="preserve"> The bill includes an advisor employed under the work-study student mentorship program as a person with whom an eligible institution participating in the program may require students who are on academi</w:t>
            </w:r>
            <w:r>
              <w:t>c probation to be matched, as an alternative to a student mentor employed under the program.</w:t>
            </w:r>
          </w:p>
          <w:p w:rsidR="008423E4" w:rsidRPr="00835628" w:rsidRDefault="00171FC9" w:rsidP="00725ED4">
            <w:pPr>
              <w:rPr>
                <w:b/>
              </w:rPr>
            </w:pPr>
          </w:p>
        </w:tc>
      </w:tr>
      <w:tr w:rsidR="006D3F9A" w:rsidTr="00345119">
        <w:tc>
          <w:tcPr>
            <w:tcW w:w="9576" w:type="dxa"/>
          </w:tcPr>
          <w:p w:rsidR="008423E4" w:rsidRPr="00A8133F" w:rsidRDefault="00171FC9" w:rsidP="00725ED4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171FC9" w:rsidP="00725ED4"/>
          <w:p w:rsidR="008423E4" w:rsidRPr="003624F2" w:rsidRDefault="00171FC9" w:rsidP="00725ED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2017.</w:t>
            </w:r>
          </w:p>
          <w:p w:rsidR="008423E4" w:rsidRPr="00233FDB" w:rsidRDefault="00171FC9" w:rsidP="00725ED4">
            <w:pPr>
              <w:rPr>
                <w:b/>
              </w:rPr>
            </w:pPr>
          </w:p>
        </w:tc>
      </w:tr>
    </w:tbl>
    <w:p w:rsidR="008423E4" w:rsidRPr="00BE0E75" w:rsidRDefault="00171FC9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171FC9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71FC9">
      <w:r>
        <w:separator/>
      </w:r>
    </w:p>
  </w:endnote>
  <w:endnote w:type="continuationSeparator" w:id="0">
    <w:p w:rsidR="00000000" w:rsidRDefault="00171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6D3F9A" w:rsidTr="009C1E9A">
      <w:trPr>
        <w:cantSplit/>
      </w:trPr>
      <w:tc>
        <w:tcPr>
          <w:tcW w:w="0" w:type="pct"/>
        </w:tcPr>
        <w:p w:rsidR="00137D90" w:rsidRDefault="00171FC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171FC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171FC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171FC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171FC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D3F9A" w:rsidTr="009C1E9A">
      <w:trPr>
        <w:cantSplit/>
      </w:trPr>
      <w:tc>
        <w:tcPr>
          <w:tcW w:w="0" w:type="pct"/>
        </w:tcPr>
        <w:p w:rsidR="00EC379B" w:rsidRDefault="00171FC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171FC9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25925</w:t>
          </w:r>
        </w:p>
      </w:tc>
      <w:tc>
        <w:tcPr>
          <w:tcW w:w="2453" w:type="pct"/>
        </w:tcPr>
        <w:p w:rsidR="00EC379B" w:rsidRDefault="00171FC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17.114.724</w:t>
          </w:r>
          <w:r>
            <w:fldChar w:fldCharType="end"/>
          </w:r>
        </w:p>
      </w:tc>
    </w:tr>
    <w:tr w:rsidR="006D3F9A" w:rsidTr="009C1E9A">
      <w:trPr>
        <w:cantSplit/>
      </w:trPr>
      <w:tc>
        <w:tcPr>
          <w:tcW w:w="0" w:type="pct"/>
        </w:tcPr>
        <w:p w:rsidR="00EC379B" w:rsidRDefault="00171FC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171FC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171FC9" w:rsidP="006D504F">
          <w:pPr>
            <w:pStyle w:val="Footer"/>
            <w:rPr>
              <w:rStyle w:val="PageNumber"/>
            </w:rPr>
          </w:pPr>
        </w:p>
        <w:p w:rsidR="00EC379B" w:rsidRDefault="00171FC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D3F9A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171FC9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171FC9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171FC9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71FC9">
      <w:r>
        <w:separator/>
      </w:r>
    </w:p>
  </w:footnote>
  <w:footnote w:type="continuationSeparator" w:id="0">
    <w:p w:rsidR="00000000" w:rsidRDefault="00171F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F9A"/>
    <w:rsid w:val="00171FC9"/>
    <w:rsid w:val="006D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AC7E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AC7E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C7E66"/>
  </w:style>
  <w:style w:type="paragraph" w:styleId="CommentSubject">
    <w:name w:val="annotation subject"/>
    <w:basedOn w:val="CommentText"/>
    <w:next w:val="CommentText"/>
    <w:link w:val="CommentSubjectChar"/>
    <w:rsid w:val="00AC7E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C7E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AC7E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AC7E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C7E66"/>
  </w:style>
  <w:style w:type="paragraph" w:styleId="CommentSubject">
    <w:name w:val="annotation subject"/>
    <w:basedOn w:val="CommentText"/>
    <w:next w:val="CommentText"/>
    <w:link w:val="CommentSubjectChar"/>
    <w:rsid w:val="00AC7E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C7E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1728</Characters>
  <Application>Microsoft Office Word</Application>
  <DocSecurity>4</DocSecurity>
  <Lines>48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HB00796 (Committee Report (Unamended))</vt:lpstr>
    </vt:vector>
  </TitlesOfParts>
  <Company>State of Texas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25925</dc:subject>
  <dc:creator>State of Texas</dc:creator>
  <dc:description>HB 796 by Clardy-(H)Higher Education</dc:description>
  <cp:lastModifiedBy>Alexander McMillan</cp:lastModifiedBy>
  <cp:revision>2</cp:revision>
  <cp:lastPrinted>2017-04-24T18:12:00Z</cp:lastPrinted>
  <dcterms:created xsi:type="dcterms:W3CDTF">2017-05-03T21:00:00Z</dcterms:created>
  <dcterms:modified xsi:type="dcterms:W3CDTF">2017-05-03T21:00:00Z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17.114.724</vt:lpwstr>
  </property>
</Properties>
</file>