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62A06" w:rsidTr="00345119">
        <w:tc>
          <w:tcPr>
            <w:tcW w:w="9576" w:type="dxa"/>
            <w:noWrap/>
          </w:tcPr>
          <w:p w:rsidR="008423E4" w:rsidRPr="0022177D" w:rsidRDefault="009D0758" w:rsidP="00345119">
            <w:pPr>
              <w:pStyle w:val="Heading1"/>
            </w:pPr>
            <w:bookmarkStart w:id="0" w:name="_GoBack"/>
            <w:bookmarkEnd w:id="0"/>
            <w:r w:rsidRPr="00631897">
              <w:t>BILL ANALYSIS</w:t>
            </w:r>
          </w:p>
        </w:tc>
      </w:tr>
    </w:tbl>
    <w:p w:rsidR="008423E4" w:rsidRPr="0022177D" w:rsidRDefault="009D0758" w:rsidP="008423E4">
      <w:pPr>
        <w:jc w:val="center"/>
      </w:pPr>
    </w:p>
    <w:p w:rsidR="008423E4" w:rsidRPr="00B31F0E" w:rsidRDefault="009D0758" w:rsidP="008423E4"/>
    <w:p w:rsidR="008423E4" w:rsidRPr="00742794" w:rsidRDefault="009D0758" w:rsidP="008423E4">
      <w:pPr>
        <w:tabs>
          <w:tab w:val="right" w:pos="9360"/>
        </w:tabs>
      </w:pPr>
    </w:p>
    <w:tbl>
      <w:tblPr>
        <w:tblW w:w="0" w:type="auto"/>
        <w:tblLayout w:type="fixed"/>
        <w:tblLook w:val="01E0" w:firstRow="1" w:lastRow="1" w:firstColumn="1" w:lastColumn="1" w:noHBand="0" w:noVBand="0"/>
      </w:tblPr>
      <w:tblGrid>
        <w:gridCol w:w="9576"/>
      </w:tblGrid>
      <w:tr w:rsidR="00862A06" w:rsidTr="00345119">
        <w:tc>
          <w:tcPr>
            <w:tcW w:w="9576" w:type="dxa"/>
          </w:tcPr>
          <w:p w:rsidR="008423E4" w:rsidRPr="00861995" w:rsidRDefault="009D0758" w:rsidP="00345119">
            <w:pPr>
              <w:jc w:val="right"/>
            </w:pPr>
            <w:r>
              <w:t>C.S.H.B. 805</w:t>
            </w:r>
          </w:p>
        </w:tc>
      </w:tr>
      <w:tr w:rsidR="00862A06" w:rsidTr="00345119">
        <w:tc>
          <w:tcPr>
            <w:tcW w:w="9576" w:type="dxa"/>
          </w:tcPr>
          <w:p w:rsidR="008423E4" w:rsidRPr="00861995" w:rsidRDefault="009D0758" w:rsidP="009D2DE5">
            <w:pPr>
              <w:jc w:val="right"/>
            </w:pPr>
            <w:r>
              <w:t xml:space="preserve">By: </w:t>
            </w:r>
            <w:r>
              <w:t>Dale</w:t>
            </w:r>
          </w:p>
        </w:tc>
      </w:tr>
      <w:tr w:rsidR="00862A06" w:rsidTr="00345119">
        <w:tc>
          <w:tcPr>
            <w:tcW w:w="9576" w:type="dxa"/>
          </w:tcPr>
          <w:p w:rsidR="008423E4" w:rsidRPr="00861995" w:rsidRDefault="009D0758" w:rsidP="00345119">
            <w:pPr>
              <w:jc w:val="right"/>
            </w:pPr>
            <w:r>
              <w:t>Criminal Jurisprudence</w:t>
            </w:r>
          </w:p>
        </w:tc>
      </w:tr>
      <w:tr w:rsidR="00862A06" w:rsidTr="00345119">
        <w:tc>
          <w:tcPr>
            <w:tcW w:w="9576" w:type="dxa"/>
          </w:tcPr>
          <w:p w:rsidR="008423E4" w:rsidRDefault="009D0758" w:rsidP="00345119">
            <w:pPr>
              <w:jc w:val="right"/>
            </w:pPr>
            <w:r>
              <w:t>Committee Report (Substituted)</w:t>
            </w:r>
          </w:p>
        </w:tc>
      </w:tr>
    </w:tbl>
    <w:p w:rsidR="008423E4" w:rsidRDefault="009D0758" w:rsidP="008423E4">
      <w:pPr>
        <w:tabs>
          <w:tab w:val="right" w:pos="9360"/>
        </w:tabs>
      </w:pPr>
    </w:p>
    <w:p w:rsidR="008423E4" w:rsidRDefault="009D0758" w:rsidP="008423E4"/>
    <w:p w:rsidR="008423E4" w:rsidRDefault="009D0758" w:rsidP="008423E4"/>
    <w:tbl>
      <w:tblPr>
        <w:tblW w:w="0" w:type="auto"/>
        <w:tblCellMar>
          <w:left w:w="115" w:type="dxa"/>
          <w:right w:w="115" w:type="dxa"/>
        </w:tblCellMar>
        <w:tblLook w:val="01E0" w:firstRow="1" w:lastRow="1" w:firstColumn="1" w:lastColumn="1" w:noHBand="0" w:noVBand="0"/>
      </w:tblPr>
      <w:tblGrid>
        <w:gridCol w:w="9590"/>
      </w:tblGrid>
      <w:tr w:rsidR="00862A06" w:rsidTr="009D2DE5">
        <w:tc>
          <w:tcPr>
            <w:tcW w:w="9582" w:type="dxa"/>
          </w:tcPr>
          <w:p w:rsidR="008423E4" w:rsidRPr="00A8133F" w:rsidRDefault="009D0758" w:rsidP="0051344D">
            <w:pPr>
              <w:rPr>
                <w:b/>
              </w:rPr>
            </w:pPr>
            <w:r w:rsidRPr="009C1E9A">
              <w:rPr>
                <w:b/>
                <w:u w:val="single"/>
              </w:rPr>
              <w:t>BACKGROUND AND PURPOSE</w:t>
            </w:r>
            <w:r>
              <w:rPr>
                <w:b/>
              </w:rPr>
              <w:t xml:space="preserve"> </w:t>
            </w:r>
          </w:p>
          <w:p w:rsidR="008423E4" w:rsidRDefault="009D0758" w:rsidP="0051344D"/>
          <w:p w:rsidR="008423E4" w:rsidRDefault="009D0758" w:rsidP="0051344D">
            <w:pPr>
              <w:pStyle w:val="Header"/>
              <w:jc w:val="both"/>
            </w:pPr>
            <w:r>
              <w:t>Interested parties express concern over recent court rulings</w:t>
            </w:r>
            <w:r>
              <w:t xml:space="preserve"> that show</w:t>
            </w:r>
            <w:r>
              <w:t xml:space="preserve"> </w:t>
            </w:r>
            <w:r>
              <w:t>t</w:t>
            </w:r>
            <w:r>
              <w:t xml:space="preserve">he </w:t>
            </w:r>
            <w:r>
              <w:t xml:space="preserve">lack of </w:t>
            </w:r>
            <w:r>
              <w:t xml:space="preserve">obligation </w:t>
            </w:r>
            <w:r>
              <w:t xml:space="preserve">to return </w:t>
            </w:r>
            <w:r>
              <w:t xml:space="preserve">certain </w:t>
            </w:r>
            <w:r>
              <w:t xml:space="preserve">property </w:t>
            </w:r>
            <w:r>
              <w:t xml:space="preserve">seized in relation to an asset forfeiture proceeding </w:t>
            </w:r>
            <w:r>
              <w:t>determined to have been seized unconstitutionally</w:t>
            </w:r>
            <w:r>
              <w:t>.</w:t>
            </w:r>
            <w:r>
              <w:t xml:space="preserve"> </w:t>
            </w:r>
            <w:r>
              <w:t>C.S.</w:t>
            </w:r>
            <w:r>
              <w:t xml:space="preserve">H.B. 805 seeks to address this issue by </w:t>
            </w:r>
            <w:r>
              <w:t>protecting</w:t>
            </w:r>
            <w:r>
              <w:t xml:space="preserve"> such property from seizure and forfeiture</w:t>
            </w:r>
            <w:r>
              <w:t>.</w:t>
            </w:r>
          </w:p>
          <w:p w:rsidR="008423E4" w:rsidRPr="00E26B13" w:rsidRDefault="009D0758" w:rsidP="0051344D">
            <w:pPr>
              <w:rPr>
                <w:b/>
              </w:rPr>
            </w:pPr>
          </w:p>
        </w:tc>
      </w:tr>
      <w:tr w:rsidR="00862A06" w:rsidTr="009D2DE5">
        <w:tc>
          <w:tcPr>
            <w:tcW w:w="9582" w:type="dxa"/>
          </w:tcPr>
          <w:p w:rsidR="0017725B" w:rsidRDefault="009D0758" w:rsidP="0051344D">
            <w:pPr>
              <w:rPr>
                <w:b/>
                <w:u w:val="single"/>
              </w:rPr>
            </w:pPr>
            <w:r>
              <w:rPr>
                <w:b/>
                <w:u w:val="single"/>
              </w:rPr>
              <w:t>CRIMINAL JUSTICE IMPACT</w:t>
            </w:r>
          </w:p>
          <w:p w:rsidR="0017725B" w:rsidRDefault="009D0758" w:rsidP="0051344D">
            <w:pPr>
              <w:rPr>
                <w:b/>
                <w:u w:val="single"/>
              </w:rPr>
            </w:pPr>
          </w:p>
          <w:p w:rsidR="00B4131A" w:rsidRPr="00B4131A" w:rsidRDefault="009D0758" w:rsidP="0051344D">
            <w:pPr>
              <w:jc w:val="both"/>
            </w:pPr>
            <w:r>
              <w:t>It is the committee's opini</w:t>
            </w:r>
            <w:r>
              <w:t>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9D0758" w:rsidP="0051344D">
            <w:pPr>
              <w:rPr>
                <w:b/>
                <w:u w:val="single"/>
              </w:rPr>
            </w:pPr>
          </w:p>
        </w:tc>
      </w:tr>
      <w:tr w:rsidR="00862A06" w:rsidTr="009D2DE5">
        <w:tc>
          <w:tcPr>
            <w:tcW w:w="9582" w:type="dxa"/>
          </w:tcPr>
          <w:p w:rsidR="008423E4" w:rsidRPr="00A8133F" w:rsidRDefault="009D0758" w:rsidP="0051344D">
            <w:pPr>
              <w:rPr>
                <w:b/>
              </w:rPr>
            </w:pPr>
            <w:r w:rsidRPr="009C1E9A">
              <w:rPr>
                <w:b/>
                <w:u w:val="single"/>
              </w:rPr>
              <w:t>RULEMAKIN</w:t>
            </w:r>
            <w:r w:rsidRPr="009C1E9A">
              <w:rPr>
                <w:b/>
                <w:u w:val="single"/>
              </w:rPr>
              <w:t>G AUTHORITY</w:t>
            </w:r>
            <w:r>
              <w:rPr>
                <w:b/>
              </w:rPr>
              <w:t xml:space="preserve"> </w:t>
            </w:r>
          </w:p>
          <w:p w:rsidR="008423E4" w:rsidRDefault="009D0758" w:rsidP="0051344D"/>
          <w:p w:rsidR="00B4131A" w:rsidRDefault="009D0758" w:rsidP="0051344D">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9D0758" w:rsidP="0051344D">
            <w:pPr>
              <w:rPr>
                <w:b/>
              </w:rPr>
            </w:pPr>
          </w:p>
        </w:tc>
      </w:tr>
      <w:tr w:rsidR="00862A06" w:rsidTr="009D2DE5">
        <w:tc>
          <w:tcPr>
            <w:tcW w:w="9582" w:type="dxa"/>
          </w:tcPr>
          <w:p w:rsidR="008423E4" w:rsidRPr="00A8133F" w:rsidRDefault="009D0758" w:rsidP="0051344D">
            <w:pPr>
              <w:rPr>
                <w:b/>
              </w:rPr>
            </w:pPr>
            <w:r w:rsidRPr="009C1E9A">
              <w:rPr>
                <w:b/>
                <w:u w:val="single"/>
              </w:rPr>
              <w:t>ANALYSIS</w:t>
            </w:r>
            <w:r>
              <w:rPr>
                <w:b/>
              </w:rPr>
              <w:t xml:space="preserve"> </w:t>
            </w:r>
          </w:p>
          <w:p w:rsidR="008423E4" w:rsidRDefault="009D0758" w:rsidP="0051344D"/>
          <w:p w:rsidR="008423E4" w:rsidRDefault="009D0758" w:rsidP="0051344D">
            <w:pPr>
              <w:pStyle w:val="Header"/>
              <w:jc w:val="both"/>
            </w:pPr>
            <w:r>
              <w:t>C.S.</w:t>
            </w:r>
            <w:r>
              <w:t xml:space="preserve">H.B. </w:t>
            </w:r>
            <w:r>
              <w:t xml:space="preserve">805 </w:t>
            </w:r>
            <w:r>
              <w:t xml:space="preserve">amends the </w:t>
            </w:r>
            <w:r w:rsidRPr="00B4131A">
              <w:t>Code of Criminal Procedure</w:t>
            </w:r>
            <w:r>
              <w:t xml:space="preserve"> to</w:t>
            </w:r>
            <w:r>
              <w:t xml:space="preserve"> exempt contr</w:t>
            </w:r>
            <w:r>
              <w:t xml:space="preserve">aband </w:t>
            </w:r>
            <w:r>
              <w:t>property</w:t>
            </w:r>
            <w:r>
              <w:t xml:space="preserve"> from being subject </w:t>
            </w:r>
            <w:r>
              <w:t xml:space="preserve">to seizure and forfeiture </w:t>
            </w:r>
            <w:r>
              <w:t xml:space="preserve">if the property is not otherwise unlawful to possess </w:t>
            </w:r>
            <w:r>
              <w:t>and</w:t>
            </w:r>
            <w:r>
              <w:t xml:space="preserve"> </w:t>
            </w:r>
            <w:r>
              <w:t xml:space="preserve">if the </w:t>
            </w:r>
            <w:r>
              <w:t xml:space="preserve">evidence </w:t>
            </w:r>
            <w:r>
              <w:t>is</w:t>
            </w:r>
            <w:r>
              <w:t xml:space="preserve"> inadmissible in the prosecution of the underlying offense because it was obtained by an officer or other person in viola</w:t>
            </w:r>
            <w:r>
              <w:t xml:space="preserve">tion of any provisions of the </w:t>
            </w:r>
            <w:r>
              <w:t>C</w:t>
            </w:r>
            <w:r>
              <w:t>onstitution or laws of the State of Texas or of the United States</w:t>
            </w:r>
            <w:r>
              <w:t xml:space="preserve">. The bill </w:t>
            </w:r>
            <w:r>
              <w:t xml:space="preserve">restricts </w:t>
            </w:r>
            <w:r>
              <w:t xml:space="preserve">the presentation of evidence in a contraband forfeiture proceeding by </w:t>
            </w:r>
            <w:r>
              <w:t xml:space="preserve">the attorney representing the state </w:t>
            </w:r>
            <w:r>
              <w:t>to</w:t>
            </w:r>
            <w:r>
              <w:t xml:space="preserve"> </w:t>
            </w:r>
            <w:r w:rsidRPr="00C41A9E">
              <w:t>evidence</w:t>
            </w:r>
            <w:r>
              <w:t xml:space="preserve"> </w:t>
            </w:r>
            <w:r>
              <w:t>that</w:t>
            </w:r>
            <w:r>
              <w:t xml:space="preserve"> would be admissi</w:t>
            </w:r>
            <w:r>
              <w:t>ble under those circumstances</w:t>
            </w:r>
            <w:r>
              <w:t xml:space="preserve"> </w:t>
            </w:r>
            <w:r w:rsidRPr="00C41A9E">
              <w:t>in the prosecution of the underlying offense giving rise to the forfeiture</w:t>
            </w:r>
            <w:r>
              <w:t xml:space="preserve"> and establishes that a determination that evidence is admissible for the purpose of the forfeiture proceeding does not act as collateral estoppel on an</w:t>
            </w:r>
            <w:r>
              <w:t>y issue in the prosecution of the underlying offense giving rise to the forfeiture</w:t>
            </w:r>
            <w:r w:rsidRPr="00C41A9E">
              <w:t>.</w:t>
            </w:r>
            <w:r>
              <w:t xml:space="preserve"> The bill </w:t>
            </w:r>
            <w:r>
              <w:t>authorizes</w:t>
            </w:r>
            <w:r>
              <w:t xml:space="preserve"> a party to a contraband forfeiture proceeding</w:t>
            </w:r>
            <w:r>
              <w:t>, for</w:t>
            </w:r>
            <w:r>
              <w:t xml:space="preserve"> purposes of evaluating the admissibility of evidence sought to be presented in the proceeding, </w:t>
            </w:r>
            <w:r>
              <w:t>to</w:t>
            </w:r>
            <w:r>
              <w:t xml:space="preserve"> req</w:t>
            </w:r>
            <w:r>
              <w:t>uest a stay of that proceeding to allow the applicable determinations to be made in the prosecution of the underlying offense giving rise to the forfeiture. The</w:t>
            </w:r>
            <w:r>
              <w:t xml:space="preserve"> bill requires the cou</w:t>
            </w:r>
            <w:r>
              <w:t xml:space="preserve">rt </w:t>
            </w:r>
            <w:r>
              <w:t>to</w:t>
            </w:r>
            <w:r>
              <w:t xml:space="preserve"> grant the request unless the court finds good cause to deny the requ</w:t>
            </w:r>
            <w:r>
              <w:t>est.</w:t>
            </w:r>
            <w:r>
              <w:t xml:space="preserve">  </w:t>
            </w:r>
          </w:p>
          <w:p w:rsidR="008423E4" w:rsidRPr="00835628" w:rsidRDefault="009D0758" w:rsidP="0051344D">
            <w:pPr>
              <w:rPr>
                <w:b/>
              </w:rPr>
            </w:pPr>
          </w:p>
        </w:tc>
      </w:tr>
      <w:tr w:rsidR="00862A06" w:rsidTr="009D2DE5">
        <w:tc>
          <w:tcPr>
            <w:tcW w:w="9582" w:type="dxa"/>
          </w:tcPr>
          <w:p w:rsidR="008423E4" w:rsidRPr="00A8133F" w:rsidRDefault="009D0758" w:rsidP="0051344D">
            <w:pPr>
              <w:rPr>
                <w:b/>
              </w:rPr>
            </w:pPr>
            <w:r w:rsidRPr="009C1E9A">
              <w:rPr>
                <w:b/>
                <w:u w:val="single"/>
              </w:rPr>
              <w:t>EFFECTIVE DATE</w:t>
            </w:r>
            <w:r>
              <w:rPr>
                <w:b/>
              </w:rPr>
              <w:t xml:space="preserve"> </w:t>
            </w:r>
          </w:p>
          <w:p w:rsidR="008423E4" w:rsidRDefault="009D0758" w:rsidP="0051344D"/>
          <w:p w:rsidR="008423E4" w:rsidRPr="003624F2" w:rsidRDefault="009D0758" w:rsidP="0051344D">
            <w:pPr>
              <w:pStyle w:val="Header"/>
              <w:tabs>
                <w:tab w:val="clear" w:pos="4320"/>
                <w:tab w:val="clear" w:pos="8640"/>
              </w:tabs>
              <w:jc w:val="both"/>
            </w:pPr>
            <w:r>
              <w:t>September 1, 2017.</w:t>
            </w:r>
          </w:p>
          <w:p w:rsidR="008423E4" w:rsidRPr="00233FDB" w:rsidRDefault="009D0758" w:rsidP="0051344D">
            <w:pPr>
              <w:rPr>
                <w:b/>
              </w:rPr>
            </w:pPr>
          </w:p>
        </w:tc>
      </w:tr>
      <w:tr w:rsidR="00862A06" w:rsidTr="009D2DE5">
        <w:tc>
          <w:tcPr>
            <w:tcW w:w="9582" w:type="dxa"/>
          </w:tcPr>
          <w:p w:rsidR="009D2DE5" w:rsidRDefault="009D0758" w:rsidP="0051344D">
            <w:pPr>
              <w:jc w:val="both"/>
              <w:rPr>
                <w:b/>
                <w:u w:val="single"/>
              </w:rPr>
            </w:pPr>
            <w:r>
              <w:rPr>
                <w:b/>
                <w:u w:val="single"/>
              </w:rPr>
              <w:t>COMPARISON OF ORIGINAL AND SUBSTITUTE</w:t>
            </w:r>
          </w:p>
          <w:p w:rsidR="004F7CE3" w:rsidRDefault="009D0758" w:rsidP="0051344D">
            <w:pPr>
              <w:jc w:val="both"/>
            </w:pPr>
          </w:p>
          <w:p w:rsidR="004F7CE3" w:rsidRDefault="009D0758" w:rsidP="0051344D">
            <w:pPr>
              <w:jc w:val="both"/>
            </w:pPr>
            <w:r>
              <w:t xml:space="preserve">While C.S.H.B. </w:t>
            </w:r>
            <w:r>
              <w:t>805</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4F7CE3" w:rsidRPr="004F7CE3" w:rsidRDefault="009D0758" w:rsidP="0051344D">
            <w:pPr>
              <w:jc w:val="both"/>
            </w:pPr>
          </w:p>
        </w:tc>
      </w:tr>
      <w:tr w:rsidR="00862A06" w:rsidTr="009D2DE5">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862A06" w:rsidTr="004F7CE3">
              <w:trPr>
                <w:cantSplit/>
                <w:tblHeader/>
              </w:trPr>
              <w:tc>
                <w:tcPr>
                  <w:tcW w:w="4680" w:type="dxa"/>
                  <w:tcMar>
                    <w:bottom w:w="188" w:type="dxa"/>
                  </w:tcMar>
                </w:tcPr>
                <w:p w:rsidR="009D2DE5" w:rsidRDefault="009D0758" w:rsidP="0051344D">
                  <w:pPr>
                    <w:jc w:val="center"/>
                  </w:pPr>
                  <w:r>
                    <w:lastRenderedPageBreak/>
                    <w:t>INTRODUCED</w:t>
                  </w:r>
                </w:p>
              </w:tc>
              <w:tc>
                <w:tcPr>
                  <w:tcW w:w="4680" w:type="dxa"/>
                  <w:tcMar>
                    <w:bottom w:w="188" w:type="dxa"/>
                  </w:tcMar>
                </w:tcPr>
                <w:p w:rsidR="009D2DE5" w:rsidRDefault="009D0758" w:rsidP="0051344D">
                  <w:pPr>
                    <w:jc w:val="center"/>
                  </w:pPr>
                  <w:r>
                    <w:t>HOUSE COMMITTEE SUBSTITUTE</w:t>
                  </w:r>
                </w:p>
              </w:tc>
            </w:tr>
            <w:tr w:rsidR="00862A06" w:rsidTr="004F7CE3">
              <w:tc>
                <w:tcPr>
                  <w:tcW w:w="4680" w:type="dxa"/>
                  <w:tcMar>
                    <w:right w:w="360" w:type="dxa"/>
                  </w:tcMar>
                </w:tcPr>
                <w:p w:rsidR="009D2DE5" w:rsidRDefault="009D0758" w:rsidP="0051344D">
                  <w:pPr>
                    <w:jc w:val="both"/>
                  </w:pPr>
                  <w:r>
                    <w:t>SECTION 1.  Article 59.02, Code of Criminal Procedure, is amended</w:t>
                  </w:r>
                  <w:r>
                    <w:t>.</w:t>
                  </w:r>
                </w:p>
              </w:tc>
              <w:tc>
                <w:tcPr>
                  <w:tcW w:w="4680" w:type="dxa"/>
                  <w:tcMar>
                    <w:left w:w="360" w:type="dxa"/>
                  </w:tcMar>
                </w:tcPr>
                <w:p w:rsidR="009D2DE5" w:rsidRDefault="009D0758" w:rsidP="0051344D">
                  <w:pPr>
                    <w:jc w:val="both"/>
                  </w:pPr>
                  <w:r>
                    <w:t>SECTION 1. Same as introduced version.</w:t>
                  </w:r>
                </w:p>
                <w:p w:rsidR="009D2DE5" w:rsidRDefault="009D0758" w:rsidP="0051344D">
                  <w:pPr>
                    <w:jc w:val="both"/>
                  </w:pPr>
                </w:p>
              </w:tc>
            </w:tr>
            <w:tr w:rsidR="00862A06" w:rsidTr="004F7CE3">
              <w:tc>
                <w:tcPr>
                  <w:tcW w:w="4680" w:type="dxa"/>
                  <w:tcMar>
                    <w:right w:w="360" w:type="dxa"/>
                  </w:tcMar>
                </w:tcPr>
                <w:p w:rsidR="009D2DE5" w:rsidRDefault="009D0758" w:rsidP="0051344D">
                  <w:pPr>
                    <w:jc w:val="both"/>
                  </w:pPr>
                  <w:r>
                    <w:t>SECTION 2.  Article 59.05, Code of Criminal Procedure, is amended by adding Subsection (b-1) to read as follows:</w:t>
                  </w:r>
                </w:p>
                <w:p w:rsidR="00B95541" w:rsidRDefault="009D0758" w:rsidP="0051344D">
                  <w:pPr>
                    <w:jc w:val="both"/>
                  </w:pPr>
                </w:p>
                <w:p w:rsidR="009D2DE5" w:rsidRDefault="009D0758" w:rsidP="0051344D">
                  <w:pPr>
                    <w:jc w:val="both"/>
                  </w:pPr>
                  <w:r>
                    <w:rPr>
                      <w:u w:val="single"/>
                    </w:rPr>
                    <w:t xml:space="preserve">(b-1) </w:t>
                  </w:r>
                  <w:r>
                    <w:rPr>
                      <w:u w:val="single"/>
                    </w:rPr>
                    <w:t xml:space="preserve"> In a forfeiture proceeding under this chapter, the attorney representing the state may only present evidence the admissibility of which would not be prohibited under Article 38.23 in the prosecution of the underlying offense giving rise to the forfeiture.</w:t>
                  </w:r>
                </w:p>
                <w:p w:rsidR="009D2DE5" w:rsidRDefault="009D0758" w:rsidP="0051344D">
                  <w:pPr>
                    <w:jc w:val="both"/>
                  </w:pPr>
                </w:p>
              </w:tc>
              <w:tc>
                <w:tcPr>
                  <w:tcW w:w="4680" w:type="dxa"/>
                  <w:tcMar>
                    <w:left w:w="360" w:type="dxa"/>
                  </w:tcMar>
                </w:tcPr>
                <w:p w:rsidR="009D2DE5" w:rsidRDefault="009D0758" w:rsidP="0051344D">
                  <w:pPr>
                    <w:jc w:val="both"/>
                  </w:pPr>
                  <w:r>
                    <w:t>SECTION 2.  Article 59.05, Code of Criminal Procedure, is amended by adding Subsections (b-1) and (b-2) to read as follows:</w:t>
                  </w:r>
                </w:p>
                <w:p w:rsidR="009D2DE5" w:rsidRPr="000508EB" w:rsidRDefault="009D0758" w:rsidP="0051344D">
                  <w:pPr>
                    <w:jc w:val="both"/>
                    <w:rPr>
                      <w:highlight w:val="lightGray"/>
                    </w:rPr>
                  </w:pPr>
                  <w:r>
                    <w:rPr>
                      <w:u w:val="single"/>
                    </w:rPr>
                    <w:t>(b-1)  In a forfeiture proceeding under this chapter, the attorney representing the state may only present evidence the admissibil</w:t>
                  </w:r>
                  <w:r>
                    <w:rPr>
                      <w:u w:val="single"/>
                    </w:rPr>
                    <w:t xml:space="preserve">ity of which would not be prohibited under Article 38.23 in the prosecution of the underlying offense giving rise to the forfeiture.  </w:t>
                  </w:r>
                  <w:r w:rsidRPr="000508EB">
                    <w:rPr>
                      <w:highlight w:val="lightGray"/>
                      <w:u w:val="single"/>
                    </w:rPr>
                    <w:t>A determination that evidence is admissible for the purpose of the forfeiture proceeding does not act as collateral estopp</w:t>
                  </w:r>
                  <w:r w:rsidRPr="000508EB">
                    <w:rPr>
                      <w:highlight w:val="lightGray"/>
                      <w:u w:val="single"/>
                    </w:rPr>
                    <w:t>el on any issue in the prosecution of the underlying offense giving rise to the forfeiture.</w:t>
                  </w:r>
                </w:p>
                <w:p w:rsidR="009D2DE5" w:rsidRDefault="009D0758" w:rsidP="0051344D">
                  <w:pPr>
                    <w:jc w:val="both"/>
                  </w:pPr>
                  <w:r w:rsidRPr="000508EB">
                    <w:rPr>
                      <w:highlight w:val="lightGray"/>
                      <w:u w:val="single"/>
                    </w:rPr>
                    <w:t xml:space="preserve">(b-2)  For purposes of evaluating the admissibility of evidence sought to be presented in the proceeding, a party to a forfeiture proceeding under this chapter may </w:t>
                  </w:r>
                  <w:r w:rsidRPr="000508EB">
                    <w:rPr>
                      <w:highlight w:val="lightGray"/>
                      <w:u w:val="single"/>
                    </w:rPr>
                    <w:t>request a stay of that proceeding to allow the applicable determinations to be made in the prosecution of the underlying offense giving rise to the forfeiture.  The court shall grant the request unless the court finds good cause to deny the request.</w:t>
                  </w:r>
                </w:p>
              </w:tc>
            </w:tr>
            <w:tr w:rsidR="00862A06" w:rsidTr="004F7CE3">
              <w:tc>
                <w:tcPr>
                  <w:tcW w:w="4680" w:type="dxa"/>
                  <w:tcMar>
                    <w:right w:w="360" w:type="dxa"/>
                  </w:tcMar>
                </w:tcPr>
                <w:p w:rsidR="009D2DE5" w:rsidRDefault="009D0758" w:rsidP="0051344D">
                  <w:pPr>
                    <w:jc w:val="both"/>
                  </w:pPr>
                  <w:r>
                    <w:t>SECTI</w:t>
                  </w:r>
                  <w:r>
                    <w:t>ON 3.  The change in law made by this Act applies only to a forfeiture proceeding that begins on or after the effective date of this Act.  A forfeiture proceeding that begins before the effective date of this Act is governed by the law in effect on the dat</w:t>
                  </w:r>
                  <w:r>
                    <w:t>e the proceeding begins, and the former law is continued in effect for that purpose.</w:t>
                  </w:r>
                </w:p>
              </w:tc>
              <w:tc>
                <w:tcPr>
                  <w:tcW w:w="4680" w:type="dxa"/>
                  <w:tcMar>
                    <w:left w:w="360" w:type="dxa"/>
                  </w:tcMar>
                </w:tcPr>
                <w:p w:rsidR="009D2DE5" w:rsidRDefault="009D0758" w:rsidP="0051344D">
                  <w:pPr>
                    <w:jc w:val="both"/>
                  </w:pPr>
                  <w:r>
                    <w:t>SECTION 3. Same as introduced version.</w:t>
                  </w:r>
                </w:p>
                <w:p w:rsidR="009D2DE5" w:rsidRDefault="009D0758" w:rsidP="0051344D">
                  <w:pPr>
                    <w:jc w:val="both"/>
                  </w:pPr>
                </w:p>
                <w:p w:rsidR="009D2DE5" w:rsidRDefault="009D0758" w:rsidP="0051344D">
                  <w:pPr>
                    <w:jc w:val="both"/>
                  </w:pPr>
                </w:p>
              </w:tc>
            </w:tr>
            <w:tr w:rsidR="00862A06" w:rsidTr="004F7CE3">
              <w:tc>
                <w:tcPr>
                  <w:tcW w:w="4680" w:type="dxa"/>
                  <w:tcMar>
                    <w:right w:w="360" w:type="dxa"/>
                  </w:tcMar>
                </w:tcPr>
                <w:p w:rsidR="009D2DE5" w:rsidRDefault="009D0758" w:rsidP="0051344D">
                  <w:pPr>
                    <w:jc w:val="both"/>
                  </w:pPr>
                  <w:r>
                    <w:t>SECTION 4. This Act takes effect September 1, 2017.</w:t>
                  </w:r>
                </w:p>
              </w:tc>
              <w:tc>
                <w:tcPr>
                  <w:tcW w:w="4680" w:type="dxa"/>
                  <w:tcMar>
                    <w:left w:w="360" w:type="dxa"/>
                  </w:tcMar>
                </w:tcPr>
                <w:p w:rsidR="009D2DE5" w:rsidRDefault="009D0758" w:rsidP="0051344D">
                  <w:pPr>
                    <w:jc w:val="both"/>
                  </w:pPr>
                  <w:r>
                    <w:t>SECTION 4. Same as introduced version.</w:t>
                  </w:r>
                </w:p>
                <w:p w:rsidR="009D2DE5" w:rsidRDefault="009D0758" w:rsidP="0051344D">
                  <w:pPr>
                    <w:jc w:val="both"/>
                  </w:pPr>
                </w:p>
              </w:tc>
            </w:tr>
          </w:tbl>
          <w:p w:rsidR="009D2DE5" w:rsidRDefault="009D0758" w:rsidP="0051344D"/>
          <w:p w:rsidR="009D2DE5" w:rsidRPr="009C1E9A" w:rsidRDefault="009D0758" w:rsidP="0051344D">
            <w:pPr>
              <w:rPr>
                <w:b/>
                <w:u w:val="single"/>
              </w:rPr>
            </w:pPr>
          </w:p>
        </w:tc>
      </w:tr>
    </w:tbl>
    <w:p w:rsidR="008423E4" w:rsidRPr="00E24B3E" w:rsidRDefault="009D0758" w:rsidP="008423E4">
      <w:pPr>
        <w:spacing w:line="480" w:lineRule="auto"/>
        <w:jc w:val="both"/>
        <w:rPr>
          <w:rFonts w:ascii="Arial" w:hAnsi="Arial"/>
          <w:sz w:val="2"/>
          <w:szCs w:val="2"/>
        </w:rPr>
      </w:pPr>
    </w:p>
    <w:p w:rsidR="004108C3" w:rsidRPr="00E24B3E" w:rsidRDefault="009D0758" w:rsidP="008423E4">
      <w:pPr>
        <w:rPr>
          <w:sz w:val="2"/>
          <w:szCs w:val="2"/>
        </w:rPr>
      </w:pPr>
    </w:p>
    <w:sectPr w:rsidR="004108C3" w:rsidRPr="00E24B3E"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D0758">
      <w:r>
        <w:separator/>
      </w:r>
    </w:p>
  </w:endnote>
  <w:endnote w:type="continuationSeparator" w:id="0">
    <w:p w:rsidR="00000000" w:rsidRDefault="009D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62A06" w:rsidTr="009C1E9A">
      <w:trPr>
        <w:cantSplit/>
      </w:trPr>
      <w:tc>
        <w:tcPr>
          <w:tcW w:w="0" w:type="pct"/>
        </w:tcPr>
        <w:p w:rsidR="00137D90" w:rsidRDefault="009D0758" w:rsidP="009C1E9A">
          <w:pPr>
            <w:pStyle w:val="Footer"/>
            <w:tabs>
              <w:tab w:val="clear" w:pos="8640"/>
              <w:tab w:val="right" w:pos="9360"/>
            </w:tabs>
          </w:pPr>
        </w:p>
      </w:tc>
      <w:tc>
        <w:tcPr>
          <w:tcW w:w="2395" w:type="pct"/>
        </w:tcPr>
        <w:p w:rsidR="00137D90" w:rsidRDefault="009D0758" w:rsidP="009C1E9A">
          <w:pPr>
            <w:pStyle w:val="Footer"/>
            <w:tabs>
              <w:tab w:val="clear" w:pos="8640"/>
              <w:tab w:val="right" w:pos="9360"/>
            </w:tabs>
          </w:pPr>
        </w:p>
        <w:p w:rsidR="001A4310" w:rsidRDefault="009D0758" w:rsidP="009C1E9A">
          <w:pPr>
            <w:pStyle w:val="Footer"/>
            <w:tabs>
              <w:tab w:val="clear" w:pos="8640"/>
              <w:tab w:val="right" w:pos="9360"/>
            </w:tabs>
          </w:pPr>
        </w:p>
        <w:p w:rsidR="00137D90" w:rsidRDefault="009D0758" w:rsidP="009C1E9A">
          <w:pPr>
            <w:pStyle w:val="Footer"/>
            <w:tabs>
              <w:tab w:val="clear" w:pos="8640"/>
              <w:tab w:val="right" w:pos="9360"/>
            </w:tabs>
          </w:pPr>
        </w:p>
      </w:tc>
      <w:tc>
        <w:tcPr>
          <w:tcW w:w="2453" w:type="pct"/>
        </w:tcPr>
        <w:p w:rsidR="00137D90" w:rsidRDefault="009D0758" w:rsidP="009C1E9A">
          <w:pPr>
            <w:pStyle w:val="Footer"/>
            <w:tabs>
              <w:tab w:val="clear" w:pos="8640"/>
              <w:tab w:val="right" w:pos="9360"/>
            </w:tabs>
            <w:jc w:val="right"/>
          </w:pPr>
        </w:p>
      </w:tc>
    </w:tr>
    <w:tr w:rsidR="00862A06" w:rsidTr="009C1E9A">
      <w:trPr>
        <w:cantSplit/>
      </w:trPr>
      <w:tc>
        <w:tcPr>
          <w:tcW w:w="0" w:type="pct"/>
        </w:tcPr>
        <w:p w:rsidR="00EC379B" w:rsidRDefault="009D0758" w:rsidP="009C1E9A">
          <w:pPr>
            <w:pStyle w:val="Footer"/>
            <w:tabs>
              <w:tab w:val="clear" w:pos="8640"/>
              <w:tab w:val="right" w:pos="9360"/>
            </w:tabs>
          </w:pPr>
        </w:p>
      </w:tc>
      <w:tc>
        <w:tcPr>
          <w:tcW w:w="2395" w:type="pct"/>
        </w:tcPr>
        <w:p w:rsidR="00EC379B" w:rsidRPr="009C1E9A" w:rsidRDefault="009D0758" w:rsidP="009C1E9A">
          <w:pPr>
            <w:pStyle w:val="Footer"/>
            <w:tabs>
              <w:tab w:val="clear" w:pos="8640"/>
              <w:tab w:val="right" w:pos="9360"/>
            </w:tabs>
            <w:rPr>
              <w:rFonts w:ascii="Shruti" w:hAnsi="Shruti"/>
              <w:sz w:val="22"/>
            </w:rPr>
          </w:pPr>
          <w:r>
            <w:rPr>
              <w:rFonts w:ascii="Shruti" w:hAnsi="Shruti"/>
              <w:sz w:val="22"/>
            </w:rPr>
            <w:t>85R 26521</w:t>
          </w:r>
        </w:p>
      </w:tc>
      <w:tc>
        <w:tcPr>
          <w:tcW w:w="2453" w:type="pct"/>
        </w:tcPr>
        <w:p w:rsidR="00EC379B" w:rsidRDefault="009D0758" w:rsidP="009C1E9A">
          <w:pPr>
            <w:pStyle w:val="Footer"/>
            <w:tabs>
              <w:tab w:val="clear" w:pos="8640"/>
              <w:tab w:val="right" w:pos="9360"/>
            </w:tabs>
            <w:jc w:val="right"/>
          </w:pPr>
          <w:r>
            <w:fldChar w:fldCharType="begin"/>
          </w:r>
          <w:r>
            <w:instrText xml:space="preserve"> DOCPROPERTY  OTID  \* MERGEFORMAT </w:instrText>
          </w:r>
          <w:r>
            <w:fldChar w:fldCharType="separate"/>
          </w:r>
          <w:r>
            <w:t>17.116.648</w:t>
          </w:r>
          <w:r>
            <w:fldChar w:fldCharType="end"/>
          </w:r>
        </w:p>
      </w:tc>
    </w:tr>
    <w:tr w:rsidR="00862A06" w:rsidTr="009C1E9A">
      <w:trPr>
        <w:cantSplit/>
      </w:trPr>
      <w:tc>
        <w:tcPr>
          <w:tcW w:w="0" w:type="pct"/>
        </w:tcPr>
        <w:p w:rsidR="00EC379B" w:rsidRDefault="009D0758" w:rsidP="009C1E9A">
          <w:pPr>
            <w:pStyle w:val="Footer"/>
            <w:tabs>
              <w:tab w:val="clear" w:pos="4320"/>
              <w:tab w:val="clear" w:pos="8640"/>
              <w:tab w:val="left" w:pos="2865"/>
            </w:tabs>
          </w:pPr>
        </w:p>
      </w:tc>
      <w:tc>
        <w:tcPr>
          <w:tcW w:w="2395" w:type="pct"/>
        </w:tcPr>
        <w:p w:rsidR="00EC379B" w:rsidRPr="009C1E9A" w:rsidRDefault="009D0758" w:rsidP="009C1E9A">
          <w:pPr>
            <w:pStyle w:val="Footer"/>
            <w:tabs>
              <w:tab w:val="clear" w:pos="4320"/>
              <w:tab w:val="clear" w:pos="8640"/>
              <w:tab w:val="left" w:pos="2865"/>
            </w:tabs>
            <w:rPr>
              <w:rFonts w:ascii="Shruti" w:hAnsi="Shruti"/>
              <w:sz w:val="22"/>
            </w:rPr>
          </w:pPr>
          <w:r>
            <w:rPr>
              <w:rFonts w:ascii="Shruti" w:hAnsi="Shruti"/>
              <w:sz w:val="22"/>
            </w:rPr>
            <w:t>Substitute Document Number: 85R 24849</w:t>
          </w:r>
        </w:p>
      </w:tc>
      <w:tc>
        <w:tcPr>
          <w:tcW w:w="2453" w:type="pct"/>
        </w:tcPr>
        <w:p w:rsidR="00EC379B" w:rsidRDefault="009D0758" w:rsidP="006D504F">
          <w:pPr>
            <w:pStyle w:val="Footer"/>
            <w:rPr>
              <w:rStyle w:val="PageNumber"/>
            </w:rPr>
          </w:pPr>
        </w:p>
        <w:p w:rsidR="00EC379B" w:rsidRDefault="009D0758" w:rsidP="009C1E9A">
          <w:pPr>
            <w:pStyle w:val="Footer"/>
            <w:tabs>
              <w:tab w:val="clear" w:pos="8640"/>
              <w:tab w:val="right" w:pos="9360"/>
            </w:tabs>
            <w:jc w:val="right"/>
          </w:pPr>
        </w:p>
      </w:tc>
    </w:tr>
    <w:tr w:rsidR="00862A06" w:rsidTr="009C1E9A">
      <w:trPr>
        <w:cantSplit/>
        <w:trHeight w:val="323"/>
      </w:trPr>
      <w:tc>
        <w:tcPr>
          <w:tcW w:w="0" w:type="pct"/>
          <w:gridSpan w:val="3"/>
        </w:tcPr>
        <w:p w:rsidR="00EC379B" w:rsidRDefault="009D075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D0758" w:rsidP="009C1E9A">
          <w:pPr>
            <w:pStyle w:val="Footer"/>
            <w:tabs>
              <w:tab w:val="clear" w:pos="8640"/>
              <w:tab w:val="right" w:pos="9360"/>
            </w:tabs>
            <w:jc w:val="center"/>
          </w:pPr>
        </w:p>
      </w:tc>
    </w:tr>
  </w:tbl>
  <w:p w:rsidR="00EC379B" w:rsidRPr="00FF6F72" w:rsidRDefault="009D075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D0758">
      <w:r>
        <w:separator/>
      </w:r>
    </w:p>
  </w:footnote>
  <w:footnote w:type="continuationSeparator" w:id="0">
    <w:p w:rsidR="00000000" w:rsidRDefault="009D0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06"/>
    <w:rsid w:val="00862A06"/>
    <w:rsid w:val="009D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16AE9"/>
    <w:rPr>
      <w:sz w:val="16"/>
      <w:szCs w:val="16"/>
    </w:rPr>
  </w:style>
  <w:style w:type="paragraph" w:styleId="CommentText">
    <w:name w:val="annotation text"/>
    <w:basedOn w:val="Normal"/>
    <w:link w:val="CommentTextChar"/>
    <w:rsid w:val="00A16AE9"/>
    <w:rPr>
      <w:sz w:val="20"/>
      <w:szCs w:val="20"/>
    </w:rPr>
  </w:style>
  <w:style w:type="character" w:customStyle="1" w:styleId="CommentTextChar">
    <w:name w:val="Comment Text Char"/>
    <w:basedOn w:val="DefaultParagraphFont"/>
    <w:link w:val="CommentText"/>
    <w:rsid w:val="00A16AE9"/>
  </w:style>
  <w:style w:type="paragraph" w:styleId="CommentSubject">
    <w:name w:val="annotation subject"/>
    <w:basedOn w:val="CommentText"/>
    <w:next w:val="CommentText"/>
    <w:link w:val="CommentSubjectChar"/>
    <w:rsid w:val="00A16AE9"/>
    <w:rPr>
      <w:b/>
      <w:bCs/>
    </w:rPr>
  </w:style>
  <w:style w:type="character" w:customStyle="1" w:styleId="CommentSubjectChar">
    <w:name w:val="Comment Subject Char"/>
    <w:basedOn w:val="CommentTextChar"/>
    <w:link w:val="CommentSubject"/>
    <w:rsid w:val="00A16AE9"/>
    <w:rPr>
      <w:b/>
      <w:bCs/>
    </w:rPr>
  </w:style>
  <w:style w:type="character" w:styleId="Hyperlink">
    <w:name w:val="Hyperlink"/>
    <w:basedOn w:val="DefaultParagraphFont"/>
    <w:rsid w:val="007418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16AE9"/>
    <w:rPr>
      <w:sz w:val="16"/>
      <w:szCs w:val="16"/>
    </w:rPr>
  </w:style>
  <w:style w:type="paragraph" w:styleId="CommentText">
    <w:name w:val="annotation text"/>
    <w:basedOn w:val="Normal"/>
    <w:link w:val="CommentTextChar"/>
    <w:rsid w:val="00A16AE9"/>
    <w:rPr>
      <w:sz w:val="20"/>
      <w:szCs w:val="20"/>
    </w:rPr>
  </w:style>
  <w:style w:type="character" w:customStyle="1" w:styleId="CommentTextChar">
    <w:name w:val="Comment Text Char"/>
    <w:basedOn w:val="DefaultParagraphFont"/>
    <w:link w:val="CommentText"/>
    <w:rsid w:val="00A16AE9"/>
  </w:style>
  <w:style w:type="paragraph" w:styleId="CommentSubject">
    <w:name w:val="annotation subject"/>
    <w:basedOn w:val="CommentText"/>
    <w:next w:val="CommentText"/>
    <w:link w:val="CommentSubjectChar"/>
    <w:rsid w:val="00A16AE9"/>
    <w:rPr>
      <w:b/>
      <w:bCs/>
    </w:rPr>
  </w:style>
  <w:style w:type="character" w:customStyle="1" w:styleId="CommentSubjectChar">
    <w:name w:val="Comment Subject Char"/>
    <w:basedOn w:val="CommentTextChar"/>
    <w:link w:val="CommentSubject"/>
    <w:rsid w:val="00A16AE9"/>
    <w:rPr>
      <w:b/>
      <w:bCs/>
    </w:rPr>
  </w:style>
  <w:style w:type="character" w:styleId="Hyperlink">
    <w:name w:val="Hyperlink"/>
    <w:basedOn w:val="DefaultParagraphFont"/>
    <w:rsid w:val="007418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3885</Characters>
  <Application>Microsoft Office Word</Application>
  <DocSecurity>4</DocSecurity>
  <Lines>120</Lines>
  <Paragraphs>30</Paragraphs>
  <ScaleCrop>false</ScaleCrop>
  <HeadingPairs>
    <vt:vector size="2" baseType="variant">
      <vt:variant>
        <vt:lpstr>Title</vt:lpstr>
      </vt:variant>
      <vt:variant>
        <vt:i4>1</vt:i4>
      </vt:variant>
    </vt:vector>
  </HeadingPairs>
  <TitlesOfParts>
    <vt:vector size="1" baseType="lpstr">
      <vt:lpstr>BA - HB00805 (Committee Report (Substituted))</vt:lpstr>
    </vt:vector>
  </TitlesOfParts>
  <Company>State of Texas</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26521</dc:subject>
  <dc:creator>State of Texas</dc:creator>
  <dc:description>HB 805 by Dale-(H)Criminal Jurisprudence (Substitute Document Number: 85R 24849)</dc:description>
  <cp:lastModifiedBy>Brianna Weis</cp:lastModifiedBy>
  <cp:revision>2</cp:revision>
  <cp:lastPrinted>2017-04-27T18:22:00Z</cp:lastPrinted>
  <dcterms:created xsi:type="dcterms:W3CDTF">2017-04-28T23:11:00Z</dcterms:created>
  <dcterms:modified xsi:type="dcterms:W3CDTF">2017-04-28T23:11:00Z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17.116.648</vt:lpwstr>
  </property>
</Properties>
</file>