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6F53" w:rsidTr="00345119">
        <w:tc>
          <w:tcPr>
            <w:tcW w:w="9576" w:type="dxa"/>
            <w:noWrap/>
          </w:tcPr>
          <w:p w:rsidR="008423E4" w:rsidRPr="0022177D" w:rsidRDefault="00170C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0CBD" w:rsidP="008423E4">
      <w:pPr>
        <w:jc w:val="center"/>
      </w:pPr>
    </w:p>
    <w:p w:rsidR="008423E4" w:rsidRPr="00B31F0E" w:rsidRDefault="00170CBD" w:rsidP="008423E4"/>
    <w:p w:rsidR="008423E4" w:rsidRPr="00742794" w:rsidRDefault="00170C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6F53" w:rsidTr="00345119">
        <w:tc>
          <w:tcPr>
            <w:tcW w:w="9576" w:type="dxa"/>
          </w:tcPr>
          <w:p w:rsidR="008423E4" w:rsidRPr="00861995" w:rsidRDefault="00170CBD" w:rsidP="00345119">
            <w:pPr>
              <w:jc w:val="right"/>
            </w:pPr>
            <w:r>
              <w:t>H.B. 821</w:t>
            </w:r>
          </w:p>
        </w:tc>
      </w:tr>
      <w:tr w:rsidR="00CA6F53" w:rsidTr="00345119">
        <w:tc>
          <w:tcPr>
            <w:tcW w:w="9576" w:type="dxa"/>
          </w:tcPr>
          <w:p w:rsidR="008423E4" w:rsidRPr="00861995" w:rsidRDefault="00170CBD" w:rsidP="006413F8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CA6F53" w:rsidTr="00345119">
        <w:tc>
          <w:tcPr>
            <w:tcW w:w="9576" w:type="dxa"/>
          </w:tcPr>
          <w:p w:rsidR="008423E4" w:rsidRPr="00861995" w:rsidRDefault="00170CBD" w:rsidP="00345119">
            <w:pPr>
              <w:jc w:val="right"/>
            </w:pPr>
            <w:r>
              <w:t>Corrections</w:t>
            </w:r>
          </w:p>
        </w:tc>
      </w:tr>
      <w:tr w:rsidR="00CA6F53" w:rsidTr="00345119">
        <w:tc>
          <w:tcPr>
            <w:tcW w:w="9576" w:type="dxa"/>
          </w:tcPr>
          <w:p w:rsidR="008423E4" w:rsidRDefault="00170C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0CBD" w:rsidP="008423E4">
      <w:pPr>
        <w:tabs>
          <w:tab w:val="right" w:pos="9360"/>
        </w:tabs>
      </w:pPr>
    </w:p>
    <w:p w:rsidR="008423E4" w:rsidRDefault="00170CBD" w:rsidP="008423E4"/>
    <w:p w:rsidR="008423E4" w:rsidRDefault="00170C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6F53" w:rsidTr="00345119">
        <w:tc>
          <w:tcPr>
            <w:tcW w:w="9576" w:type="dxa"/>
          </w:tcPr>
          <w:p w:rsidR="008423E4" w:rsidRPr="00A8133F" w:rsidRDefault="00170CBD" w:rsidP="00BB27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0CBD" w:rsidP="00BB271D"/>
          <w:p w:rsidR="008423E4" w:rsidRDefault="00170CBD" w:rsidP="00BB2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F5AE5">
              <w:t>Interested parties note that some offenders</w:t>
            </w:r>
            <w:r>
              <w:t xml:space="preserve">, </w:t>
            </w:r>
            <w:r w:rsidRPr="00DF5AE5">
              <w:t>particularly those accused of sexually-related crimes</w:t>
            </w:r>
            <w:r>
              <w:t xml:space="preserve">, </w:t>
            </w:r>
            <w:r>
              <w:t xml:space="preserve">have too much access to certain Internet </w:t>
            </w:r>
            <w:r>
              <w:t>websites</w:t>
            </w:r>
            <w:r w:rsidRPr="00DF5AE5">
              <w:t>. H.B. 821</w:t>
            </w:r>
            <w:r>
              <w:t xml:space="preserve"> seeks to address this issue by</w:t>
            </w:r>
            <w:r w:rsidRPr="00DF5AE5">
              <w:t xml:space="preserve"> </w:t>
            </w:r>
            <w:r>
              <w:t>requiring</w:t>
            </w:r>
            <w:r w:rsidRPr="00DF5AE5">
              <w:t xml:space="preserve"> the Texas Department of Criminal Justice to adopt </w:t>
            </w:r>
            <w:r>
              <w:t xml:space="preserve">a </w:t>
            </w:r>
            <w:r>
              <w:t xml:space="preserve">policy regarding </w:t>
            </w:r>
            <w:r w:rsidRPr="00DF5AE5">
              <w:t>sex</w:t>
            </w:r>
            <w:r>
              <w:t>-</w:t>
            </w:r>
            <w:r w:rsidRPr="00DF5AE5">
              <w:t>offender</w:t>
            </w:r>
            <w:r>
              <w:t xml:space="preserve"> solicitation of pen pals</w:t>
            </w:r>
            <w:r w:rsidRPr="00DF5AE5">
              <w:t>.</w:t>
            </w:r>
          </w:p>
          <w:p w:rsidR="008423E4" w:rsidRPr="00E26B13" w:rsidRDefault="00170CBD" w:rsidP="00BB271D">
            <w:pPr>
              <w:rPr>
                <w:b/>
              </w:rPr>
            </w:pPr>
          </w:p>
        </w:tc>
      </w:tr>
      <w:tr w:rsidR="00CA6F53" w:rsidTr="00345119">
        <w:tc>
          <w:tcPr>
            <w:tcW w:w="9576" w:type="dxa"/>
          </w:tcPr>
          <w:p w:rsidR="0017725B" w:rsidRDefault="00170CBD" w:rsidP="00BB2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0CBD" w:rsidP="00BB271D">
            <w:pPr>
              <w:rPr>
                <w:b/>
                <w:u w:val="single"/>
              </w:rPr>
            </w:pPr>
          </w:p>
          <w:p w:rsidR="00BF4544" w:rsidRPr="00BF4544" w:rsidRDefault="00170CBD" w:rsidP="00BB271D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70CBD" w:rsidP="00BB271D">
            <w:pPr>
              <w:rPr>
                <w:b/>
                <w:u w:val="single"/>
              </w:rPr>
            </w:pPr>
          </w:p>
        </w:tc>
      </w:tr>
      <w:tr w:rsidR="00CA6F53" w:rsidTr="00345119">
        <w:tc>
          <w:tcPr>
            <w:tcW w:w="9576" w:type="dxa"/>
          </w:tcPr>
          <w:p w:rsidR="008423E4" w:rsidRPr="00A8133F" w:rsidRDefault="00170CBD" w:rsidP="00BB27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0CBD" w:rsidP="00BB271D"/>
          <w:p w:rsidR="00BF4544" w:rsidRDefault="00170CBD" w:rsidP="00BB2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70CBD" w:rsidP="00BB271D">
            <w:pPr>
              <w:rPr>
                <w:b/>
              </w:rPr>
            </w:pPr>
          </w:p>
        </w:tc>
      </w:tr>
      <w:tr w:rsidR="00CA6F53" w:rsidTr="00345119">
        <w:tc>
          <w:tcPr>
            <w:tcW w:w="9576" w:type="dxa"/>
          </w:tcPr>
          <w:p w:rsidR="008423E4" w:rsidRPr="00A8133F" w:rsidRDefault="00170CBD" w:rsidP="00BB27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0CBD" w:rsidP="00BB271D"/>
          <w:p w:rsidR="008423E4" w:rsidRDefault="00170CBD" w:rsidP="00BB2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821 amends the Government Code to </w:t>
            </w:r>
            <w:r>
              <w:t xml:space="preserve">require </w:t>
            </w:r>
            <w:r>
              <w:t xml:space="preserve">the </w:t>
            </w:r>
            <w:r w:rsidRPr="00BC6F3C">
              <w:t>Texas Department of Criminal Justice</w:t>
            </w:r>
            <w:r>
              <w:t xml:space="preserve"> (TD</w:t>
            </w:r>
            <w:r>
              <w:t>C</w:t>
            </w:r>
            <w:r>
              <w:t>J)</w:t>
            </w:r>
            <w:r>
              <w:t xml:space="preserve"> </w:t>
            </w:r>
            <w:r w:rsidRPr="00BF4544">
              <w:t>not later than December 1, 2017</w:t>
            </w:r>
            <w:r>
              <w:t>,</w:t>
            </w:r>
            <w:r w:rsidRPr="00BC6F3C">
              <w:t xml:space="preserve"> </w:t>
            </w:r>
            <w:r>
              <w:t>to adopt</w:t>
            </w:r>
            <w:r>
              <w:t xml:space="preserve"> </w:t>
            </w:r>
            <w:r>
              <w:t xml:space="preserve">a policy that prohibits </w:t>
            </w:r>
            <w:r w:rsidRPr="00330A37">
              <w:t xml:space="preserve">an inmate confined in a facility operated by or under contract with </w:t>
            </w:r>
            <w:r>
              <w:t>TD</w:t>
            </w:r>
            <w:r>
              <w:t>C</w:t>
            </w:r>
            <w:r>
              <w:t>J</w:t>
            </w:r>
            <w:r w:rsidRPr="00330A37">
              <w:t xml:space="preserve"> </w:t>
            </w:r>
            <w:r w:rsidRPr="00BC6F3C">
              <w:t>who is serving a sentence for an offense for which registration as a sex offender is required</w:t>
            </w:r>
            <w:r>
              <w:t xml:space="preserve"> </w:t>
            </w:r>
            <w:r w:rsidRPr="00BC6F3C">
              <w:t>from placing an adv</w:t>
            </w:r>
            <w:r w:rsidRPr="00BC6F3C">
              <w:t>ertisement soliciting a pen pal on a website operated for that purpose, regardless of whether another person submits or pa</w:t>
            </w:r>
            <w:r>
              <w:t xml:space="preserve">ys for the advertisement for the </w:t>
            </w:r>
            <w:r w:rsidRPr="00BC6F3C">
              <w:t>inmate</w:t>
            </w:r>
            <w:r>
              <w:t xml:space="preserve">. </w:t>
            </w:r>
          </w:p>
          <w:p w:rsidR="00384C70" w:rsidRPr="00835628" w:rsidRDefault="00170CBD" w:rsidP="00BB27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A6F53" w:rsidTr="00345119">
        <w:tc>
          <w:tcPr>
            <w:tcW w:w="9576" w:type="dxa"/>
          </w:tcPr>
          <w:p w:rsidR="008423E4" w:rsidRPr="00A8133F" w:rsidRDefault="00170CBD" w:rsidP="00BB27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0CBD" w:rsidP="00BB271D"/>
          <w:p w:rsidR="008423E4" w:rsidRPr="003624F2" w:rsidRDefault="00170CBD" w:rsidP="00BB2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70CBD" w:rsidP="00BB271D">
            <w:pPr>
              <w:rPr>
                <w:b/>
              </w:rPr>
            </w:pPr>
          </w:p>
        </w:tc>
      </w:tr>
    </w:tbl>
    <w:p w:rsidR="008423E4" w:rsidRPr="00BE0E75" w:rsidRDefault="00170C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0CB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CBD">
      <w:r>
        <w:separator/>
      </w:r>
    </w:p>
  </w:endnote>
  <w:endnote w:type="continuationSeparator" w:id="0">
    <w:p w:rsidR="00000000" w:rsidRDefault="001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6F53" w:rsidTr="009C1E9A">
      <w:trPr>
        <w:cantSplit/>
      </w:trPr>
      <w:tc>
        <w:tcPr>
          <w:tcW w:w="0" w:type="pct"/>
        </w:tcPr>
        <w:p w:rsidR="00137D90" w:rsidRDefault="00170C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0C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0C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0C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0C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53" w:rsidTr="009C1E9A">
      <w:trPr>
        <w:cantSplit/>
      </w:trPr>
      <w:tc>
        <w:tcPr>
          <w:tcW w:w="0" w:type="pct"/>
        </w:tcPr>
        <w:p w:rsidR="00EC379B" w:rsidRDefault="00170C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0C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17407</w:t>
          </w:r>
        </w:p>
      </w:tc>
      <w:tc>
        <w:tcPr>
          <w:tcW w:w="2453" w:type="pct"/>
        </w:tcPr>
        <w:p w:rsidR="00EC379B" w:rsidRDefault="00170C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17.70.77</w:t>
          </w:r>
          <w:r>
            <w:fldChar w:fldCharType="end"/>
          </w:r>
        </w:p>
      </w:tc>
    </w:tr>
    <w:tr w:rsidR="00CA6F53" w:rsidTr="009C1E9A">
      <w:trPr>
        <w:cantSplit/>
      </w:trPr>
      <w:tc>
        <w:tcPr>
          <w:tcW w:w="0" w:type="pct"/>
        </w:tcPr>
        <w:p w:rsidR="00EC379B" w:rsidRDefault="00170C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0C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0CBD" w:rsidP="006D504F">
          <w:pPr>
            <w:pStyle w:val="Footer"/>
            <w:rPr>
              <w:rStyle w:val="PageNumber"/>
            </w:rPr>
          </w:pPr>
        </w:p>
        <w:p w:rsidR="00EC379B" w:rsidRDefault="00170C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0C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0C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0C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CBD">
      <w:r>
        <w:separator/>
      </w:r>
    </w:p>
  </w:footnote>
  <w:footnote w:type="continuationSeparator" w:id="0">
    <w:p w:rsidR="00000000" w:rsidRDefault="0017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3"/>
    <w:rsid w:val="00170CBD"/>
    <w:rsid w:val="00C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45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544"/>
  </w:style>
  <w:style w:type="paragraph" w:styleId="CommentSubject">
    <w:name w:val="annotation subject"/>
    <w:basedOn w:val="CommentText"/>
    <w:next w:val="CommentText"/>
    <w:link w:val="CommentSubjectChar"/>
    <w:rsid w:val="00BF4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45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544"/>
  </w:style>
  <w:style w:type="paragraph" w:styleId="CommentSubject">
    <w:name w:val="annotation subject"/>
    <w:basedOn w:val="CommentText"/>
    <w:next w:val="CommentText"/>
    <w:link w:val="CommentSubjectChar"/>
    <w:rsid w:val="00BF4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1220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HB00821 (Committee Report (Unamended))</vt:lpstr>
    </vt:vector>
  </TitlesOfParts>
  <Company>State of Texas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17407</dc:subject>
  <dc:creator>State of Texas</dc:creator>
  <dc:description>HB 821 by Shaheen-(H)Corrections</dc:description>
  <cp:lastModifiedBy>Molly Hoffman-Bricker</cp:lastModifiedBy>
  <cp:revision>2</cp:revision>
  <cp:lastPrinted>2017-03-12T17:12:00Z</cp:lastPrinted>
  <dcterms:created xsi:type="dcterms:W3CDTF">2017-03-29T16:37:00Z</dcterms:created>
  <dcterms:modified xsi:type="dcterms:W3CDTF">2017-03-29T16:37:00Z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17.70.77</vt:lpwstr>
  </property>
</Properties>
</file>