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2C52" w:rsidTr="00345119">
        <w:tc>
          <w:tcPr>
            <w:tcW w:w="9576" w:type="dxa"/>
            <w:noWrap/>
          </w:tcPr>
          <w:p w:rsidR="008423E4" w:rsidRPr="0022177D" w:rsidRDefault="00FB273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2739" w:rsidP="008423E4">
      <w:pPr>
        <w:jc w:val="center"/>
      </w:pPr>
    </w:p>
    <w:p w:rsidR="008423E4" w:rsidRPr="00B31F0E" w:rsidRDefault="00FB2739" w:rsidP="008423E4"/>
    <w:p w:rsidR="008423E4" w:rsidRPr="00742794" w:rsidRDefault="00FB273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2C52" w:rsidTr="00345119">
        <w:tc>
          <w:tcPr>
            <w:tcW w:w="9576" w:type="dxa"/>
          </w:tcPr>
          <w:p w:rsidR="008423E4" w:rsidRPr="00861995" w:rsidRDefault="00FB2739" w:rsidP="00345119">
            <w:pPr>
              <w:jc w:val="right"/>
            </w:pPr>
            <w:r>
              <w:t>H.B. 826</w:t>
            </w:r>
          </w:p>
        </w:tc>
      </w:tr>
      <w:tr w:rsidR="00BF2C52" w:rsidTr="00345119">
        <w:tc>
          <w:tcPr>
            <w:tcW w:w="9576" w:type="dxa"/>
          </w:tcPr>
          <w:p w:rsidR="008423E4" w:rsidRPr="00861995" w:rsidRDefault="00FB2739" w:rsidP="00332DBA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BF2C52" w:rsidTr="00345119">
        <w:tc>
          <w:tcPr>
            <w:tcW w:w="9576" w:type="dxa"/>
          </w:tcPr>
          <w:p w:rsidR="008423E4" w:rsidRPr="00861995" w:rsidRDefault="00FB2739" w:rsidP="00345119">
            <w:pPr>
              <w:jc w:val="right"/>
            </w:pPr>
            <w:r>
              <w:t>State Affairs</w:t>
            </w:r>
          </w:p>
        </w:tc>
      </w:tr>
      <w:tr w:rsidR="00BF2C52" w:rsidTr="00345119">
        <w:tc>
          <w:tcPr>
            <w:tcW w:w="9576" w:type="dxa"/>
          </w:tcPr>
          <w:p w:rsidR="008423E4" w:rsidRDefault="00FB273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B2739" w:rsidP="008423E4">
      <w:pPr>
        <w:tabs>
          <w:tab w:val="right" w:pos="9360"/>
        </w:tabs>
      </w:pPr>
    </w:p>
    <w:p w:rsidR="008423E4" w:rsidRDefault="00FB2739" w:rsidP="008423E4"/>
    <w:p w:rsidR="008423E4" w:rsidRDefault="00FB273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2C52" w:rsidTr="00345119">
        <w:tc>
          <w:tcPr>
            <w:tcW w:w="9576" w:type="dxa"/>
          </w:tcPr>
          <w:p w:rsidR="008423E4" w:rsidRPr="00A8133F" w:rsidRDefault="00FB2739" w:rsidP="00B87C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2739" w:rsidP="00B87C78"/>
          <w:p w:rsidR="008423E4" w:rsidRDefault="00FB2739" w:rsidP="00B87C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a</w:t>
            </w:r>
            <w:r>
              <w:t>n annual</w:t>
            </w:r>
            <w:r w:rsidRPr="00332DBA">
              <w:t xml:space="preserve"> </w:t>
            </w:r>
            <w:r>
              <w:t>a</w:t>
            </w:r>
            <w:r w:rsidRPr="00332DBA">
              <w:t xml:space="preserve">nalysis of the </w:t>
            </w:r>
            <w:r>
              <w:t xml:space="preserve">financial </w:t>
            </w:r>
            <w:r>
              <w:t>i</w:t>
            </w:r>
            <w:r w:rsidRPr="00332DBA">
              <w:t xml:space="preserve">mpact </w:t>
            </w:r>
            <w:r>
              <w:t xml:space="preserve">of undocumented immigrants in Texas on </w:t>
            </w:r>
            <w:r w:rsidRPr="00332DBA">
              <w:t xml:space="preserve">the </w:t>
            </w:r>
            <w:r>
              <w:t>s</w:t>
            </w:r>
            <w:r w:rsidRPr="00332DBA">
              <w:t xml:space="preserve">tate </w:t>
            </w:r>
            <w:r>
              <w:t>b</w:t>
            </w:r>
            <w:r w:rsidRPr="00332DBA">
              <w:t xml:space="preserve">udget and </w:t>
            </w:r>
            <w:r>
              <w:t>e</w:t>
            </w:r>
            <w:r w:rsidRPr="00332DBA">
              <w:t>conomy</w:t>
            </w:r>
            <w:r>
              <w:t xml:space="preserve"> would provide the state with valuable information</w:t>
            </w:r>
            <w:r>
              <w:t>,</w:t>
            </w:r>
            <w:r>
              <w:t xml:space="preserve"> and </w:t>
            </w:r>
            <w:r>
              <w:t>the parties</w:t>
            </w:r>
            <w:r>
              <w:t xml:space="preserve"> note that</w:t>
            </w:r>
            <w:r>
              <w:t xml:space="preserve"> </w:t>
            </w:r>
            <w:r>
              <w:t xml:space="preserve">a </w:t>
            </w:r>
            <w:r>
              <w:t xml:space="preserve">special report on this matter published by the comptroller of public accounts </w:t>
            </w:r>
            <w:r>
              <w:t xml:space="preserve">more than 10 years ago </w:t>
            </w:r>
            <w:r>
              <w:t xml:space="preserve">used a methodology that can be applied to </w:t>
            </w:r>
            <w:r>
              <w:t xml:space="preserve">such </w:t>
            </w:r>
            <w:r>
              <w:t>an annual analysis</w:t>
            </w:r>
            <w:r>
              <w:t>.</w:t>
            </w:r>
            <w:r w:rsidRPr="00332DBA">
              <w:t xml:space="preserve"> H.B. 826</w:t>
            </w:r>
            <w:r w:rsidRPr="00332DBA">
              <w:t xml:space="preserve"> </w:t>
            </w:r>
            <w:r>
              <w:t>seeks to provide for such an analysis by requiring</w:t>
            </w:r>
            <w:r w:rsidRPr="00332DBA">
              <w:t xml:space="preserve"> the </w:t>
            </w:r>
            <w:r>
              <w:t>c</w:t>
            </w:r>
            <w:r w:rsidRPr="00332DBA">
              <w:t>omptroller</w:t>
            </w:r>
            <w:r>
              <w:t xml:space="preserve"> </w:t>
            </w:r>
            <w:r w:rsidRPr="00332DBA">
              <w:t xml:space="preserve">to </w:t>
            </w:r>
            <w:r>
              <w:t xml:space="preserve">use that methodology in </w:t>
            </w:r>
            <w:r w:rsidRPr="00332DBA">
              <w:t>publish</w:t>
            </w:r>
            <w:r>
              <w:t>ing</w:t>
            </w:r>
            <w:r w:rsidRPr="00332DBA">
              <w:t xml:space="preserve"> a yearly report </w:t>
            </w:r>
            <w:r>
              <w:t>regarding</w:t>
            </w:r>
            <w:r w:rsidRPr="00332DBA">
              <w:t xml:space="preserve"> </w:t>
            </w:r>
            <w:r>
              <w:t>that</w:t>
            </w:r>
            <w:r>
              <w:t xml:space="preserve"> impac</w:t>
            </w:r>
            <w:r>
              <w:t>t</w:t>
            </w:r>
            <w:r w:rsidRPr="00332DBA">
              <w:t>.</w:t>
            </w:r>
          </w:p>
          <w:p w:rsidR="008423E4" w:rsidRPr="00E26B13" w:rsidRDefault="00FB2739" w:rsidP="00B87C78">
            <w:pPr>
              <w:rPr>
                <w:b/>
              </w:rPr>
            </w:pPr>
          </w:p>
        </w:tc>
      </w:tr>
      <w:tr w:rsidR="00BF2C52" w:rsidTr="00345119">
        <w:tc>
          <w:tcPr>
            <w:tcW w:w="9576" w:type="dxa"/>
          </w:tcPr>
          <w:p w:rsidR="0017725B" w:rsidRDefault="00FB2739" w:rsidP="00B87C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2739" w:rsidP="00B87C78">
            <w:pPr>
              <w:rPr>
                <w:b/>
                <w:u w:val="single"/>
              </w:rPr>
            </w:pPr>
          </w:p>
          <w:p w:rsidR="0054456E" w:rsidRPr="0054456E" w:rsidRDefault="00FB2739" w:rsidP="00B87C78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B2739" w:rsidP="00B87C78">
            <w:pPr>
              <w:rPr>
                <w:b/>
                <w:u w:val="single"/>
              </w:rPr>
            </w:pPr>
          </w:p>
        </w:tc>
      </w:tr>
      <w:tr w:rsidR="00BF2C52" w:rsidTr="00345119">
        <w:tc>
          <w:tcPr>
            <w:tcW w:w="9576" w:type="dxa"/>
          </w:tcPr>
          <w:p w:rsidR="008423E4" w:rsidRPr="00A8133F" w:rsidRDefault="00FB2739" w:rsidP="00B87C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B2739" w:rsidP="00B87C78"/>
          <w:p w:rsidR="0054456E" w:rsidRDefault="00FB2739" w:rsidP="00B87C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FB2739" w:rsidP="00B87C78">
            <w:pPr>
              <w:rPr>
                <w:b/>
              </w:rPr>
            </w:pPr>
          </w:p>
        </w:tc>
      </w:tr>
      <w:tr w:rsidR="00BF2C52" w:rsidTr="00345119">
        <w:tc>
          <w:tcPr>
            <w:tcW w:w="9576" w:type="dxa"/>
          </w:tcPr>
          <w:p w:rsidR="008423E4" w:rsidRPr="00A8133F" w:rsidRDefault="00FB2739" w:rsidP="00B87C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2739" w:rsidP="00B87C78"/>
          <w:p w:rsidR="008423E4" w:rsidRDefault="00FB2739" w:rsidP="00B87C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826 amends the Government Code to require the comptroller of public accounts</w:t>
            </w:r>
            <w:r>
              <w:t xml:space="preserve"> to publish</w:t>
            </w:r>
            <w:r>
              <w:t xml:space="preserve"> a report containing a comprehensive financial analysis of the impact of undocumented immigrants on the state budget and economy</w:t>
            </w:r>
            <w:r>
              <w:t xml:space="preserve"> not later than September 1 of each year</w:t>
            </w:r>
            <w:r>
              <w:t>,</w:t>
            </w:r>
            <w:r>
              <w:t xml:space="preserve"> beginning in 2018</w:t>
            </w:r>
            <w:r>
              <w:t>. The bill requ</w:t>
            </w:r>
            <w:r>
              <w:t xml:space="preserve">ires the comptroller to apply </w:t>
            </w:r>
            <w:r>
              <w:t xml:space="preserve">to </w:t>
            </w:r>
            <w:r>
              <w:t>the</w:t>
            </w:r>
            <w:r>
              <w:t xml:space="preserve"> report </w:t>
            </w:r>
            <w:r>
              <w:t>the</w:t>
            </w:r>
            <w:r>
              <w:t xml:space="preserve"> method</w:t>
            </w:r>
            <w:r>
              <w:t>olog</w:t>
            </w:r>
            <w:r>
              <w:t>y used for</w:t>
            </w:r>
            <w:r>
              <w:t xml:space="preserve"> the comptroller's special report, "Undocumented Immigrants in Texas: A Financial Analysis of the Impact to the State Budget and Economy," published in December 2006. </w:t>
            </w:r>
          </w:p>
          <w:p w:rsidR="008423E4" w:rsidRPr="00835628" w:rsidRDefault="00FB2739" w:rsidP="00B87C78">
            <w:pPr>
              <w:rPr>
                <w:b/>
              </w:rPr>
            </w:pPr>
          </w:p>
        </w:tc>
      </w:tr>
      <w:tr w:rsidR="00BF2C52" w:rsidTr="00345119">
        <w:tc>
          <w:tcPr>
            <w:tcW w:w="9576" w:type="dxa"/>
          </w:tcPr>
          <w:p w:rsidR="008423E4" w:rsidRPr="00A8133F" w:rsidRDefault="00FB2739" w:rsidP="00B87C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B2739" w:rsidP="00B87C78"/>
          <w:p w:rsidR="008423E4" w:rsidRPr="003624F2" w:rsidRDefault="00FB2739" w:rsidP="00B87C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B2739" w:rsidP="00B87C78">
            <w:pPr>
              <w:rPr>
                <w:b/>
              </w:rPr>
            </w:pPr>
          </w:p>
        </w:tc>
      </w:tr>
    </w:tbl>
    <w:p w:rsidR="008423E4" w:rsidRPr="00BE0E75" w:rsidRDefault="00FB273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B273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2739">
      <w:r>
        <w:separator/>
      </w:r>
    </w:p>
  </w:endnote>
  <w:endnote w:type="continuationSeparator" w:id="0">
    <w:p w:rsidR="00000000" w:rsidRDefault="00FB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2C52" w:rsidTr="009C1E9A">
      <w:trPr>
        <w:cantSplit/>
      </w:trPr>
      <w:tc>
        <w:tcPr>
          <w:tcW w:w="0" w:type="pct"/>
        </w:tcPr>
        <w:p w:rsidR="00137D90" w:rsidRDefault="00FB27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27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27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27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27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2C52" w:rsidTr="009C1E9A">
      <w:trPr>
        <w:cantSplit/>
      </w:trPr>
      <w:tc>
        <w:tcPr>
          <w:tcW w:w="0" w:type="pct"/>
        </w:tcPr>
        <w:p w:rsidR="00EC379B" w:rsidRDefault="00FB27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27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22362</w:t>
          </w:r>
        </w:p>
      </w:tc>
      <w:tc>
        <w:tcPr>
          <w:tcW w:w="2453" w:type="pct"/>
        </w:tcPr>
        <w:p w:rsidR="00EC379B" w:rsidRDefault="00FB27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17.98.201</w:t>
          </w:r>
          <w:r>
            <w:fldChar w:fldCharType="end"/>
          </w:r>
        </w:p>
      </w:tc>
    </w:tr>
    <w:tr w:rsidR="00BF2C52" w:rsidTr="009C1E9A">
      <w:trPr>
        <w:cantSplit/>
      </w:trPr>
      <w:tc>
        <w:tcPr>
          <w:tcW w:w="0" w:type="pct"/>
        </w:tcPr>
        <w:p w:rsidR="00EC379B" w:rsidRDefault="00FB27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27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B2739" w:rsidP="006D504F">
          <w:pPr>
            <w:pStyle w:val="Footer"/>
            <w:rPr>
              <w:rStyle w:val="PageNumber"/>
            </w:rPr>
          </w:pPr>
        </w:p>
        <w:p w:rsidR="00EC379B" w:rsidRDefault="00FB27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2C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27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B273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273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2739">
      <w:r>
        <w:separator/>
      </w:r>
    </w:p>
  </w:footnote>
  <w:footnote w:type="continuationSeparator" w:id="0">
    <w:p w:rsidR="00000000" w:rsidRDefault="00FB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52"/>
    <w:rsid w:val="00BF2C52"/>
    <w:rsid w:val="00F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0D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0D8C"/>
  </w:style>
  <w:style w:type="paragraph" w:styleId="CommentSubject">
    <w:name w:val="annotation subject"/>
    <w:basedOn w:val="CommentText"/>
    <w:next w:val="CommentText"/>
    <w:link w:val="CommentSubjectChar"/>
    <w:rsid w:val="00700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0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0D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0D8C"/>
  </w:style>
  <w:style w:type="paragraph" w:styleId="CommentSubject">
    <w:name w:val="annotation subject"/>
    <w:basedOn w:val="CommentText"/>
    <w:next w:val="CommentText"/>
    <w:link w:val="CommentSubjectChar"/>
    <w:rsid w:val="00700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0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1432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HB00826 (Committee Report (Unamended))</vt:lpstr>
    </vt:vector>
  </TitlesOfParts>
  <Company>State of Texas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22362</dc:subject>
  <dc:creator>State of Texas</dc:creator>
  <dc:description>HB 826 by Blanco-(H)State Affairs</dc:description>
  <cp:lastModifiedBy>Brianna Weis</cp:lastModifiedBy>
  <cp:revision>2</cp:revision>
  <cp:lastPrinted>2017-04-09T21:19:00Z</cp:lastPrinted>
  <dcterms:created xsi:type="dcterms:W3CDTF">2017-05-04T23:00:00Z</dcterms:created>
  <dcterms:modified xsi:type="dcterms:W3CDTF">2017-05-04T23:00:00Z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17.98.201</vt:lpwstr>
  </property>
</Properties>
</file>