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122F" w:rsidTr="00345119">
        <w:tc>
          <w:tcPr>
            <w:tcW w:w="9576" w:type="dxa"/>
            <w:noWrap/>
          </w:tcPr>
          <w:p w:rsidR="008423E4" w:rsidRPr="0022177D" w:rsidRDefault="000B70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706C" w:rsidP="008423E4">
      <w:pPr>
        <w:jc w:val="center"/>
      </w:pPr>
    </w:p>
    <w:p w:rsidR="008423E4" w:rsidRPr="00B31F0E" w:rsidRDefault="000B706C" w:rsidP="008423E4"/>
    <w:p w:rsidR="008423E4" w:rsidRPr="00742794" w:rsidRDefault="000B70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122F" w:rsidTr="00345119">
        <w:tc>
          <w:tcPr>
            <w:tcW w:w="9576" w:type="dxa"/>
          </w:tcPr>
          <w:p w:rsidR="008423E4" w:rsidRPr="00861995" w:rsidRDefault="000B706C" w:rsidP="00345119">
            <w:pPr>
              <w:jc w:val="right"/>
            </w:pPr>
            <w:r>
              <w:t>H.B. 829</w:t>
            </w:r>
          </w:p>
        </w:tc>
      </w:tr>
      <w:tr w:rsidR="0069122F" w:rsidTr="00345119">
        <w:tc>
          <w:tcPr>
            <w:tcW w:w="9576" w:type="dxa"/>
          </w:tcPr>
          <w:p w:rsidR="008423E4" w:rsidRPr="00861995" w:rsidRDefault="000B706C" w:rsidP="00A93CD5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69122F" w:rsidTr="00345119">
        <w:tc>
          <w:tcPr>
            <w:tcW w:w="9576" w:type="dxa"/>
          </w:tcPr>
          <w:p w:rsidR="008423E4" w:rsidRPr="00861995" w:rsidRDefault="000B706C" w:rsidP="00345119">
            <w:pPr>
              <w:jc w:val="right"/>
            </w:pPr>
            <w:r>
              <w:t>Defense &amp; Veterans' Affairs</w:t>
            </w:r>
          </w:p>
        </w:tc>
      </w:tr>
      <w:tr w:rsidR="0069122F" w:rsidTr="00345119">
        <w:tc>
          <w:tcPr>
            <w:tcW w:w="9576" w:type="dxa"/>
          </w:tcPr>
          <w:p w:rsidR="008423E4" w:rsidRDefault="000B70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706C" w:rsidP="008423E4">
      <w:pPr>
        <w:tabs>
          <w:tab w:val="right" w:pos="9360"/>
        </w:tabs>
      </w:pPr>
    </w:p>
    <w:p w:rsidR="008423E4" w:rsidRDefault="000B706C" w:rsidP="008423E4"/>
    <w:p w:rsidR="008423E4" w:rsidRDefault="000B70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122F" w:rsidTr="00345119">
        <w:tc>
          <w:tcPr>
            <w:tcW w:w="9576" w:type="dxa"/>
          </w:tcPr>
          <w:p w:rsidR="008423E4" w:rsidRPr="00A8133F" w:rsidRDefault="000B706C" w:rsidP="004C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706C" w:rsidP="004C638C"/>
          <w:p w:rsidR="008423E4" w:rsidRDefault="000B706C" w:rsidP="004C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parties,</w:t>
            </w:r>
            <w:r>
              <w:t xml:space="preserve"> </w:t>
            </w:r>
            <w:r w:rsidRPr="00797C89">
              <w:t xml:space="preserve">a state employee who is reemployed by a state agency after military service </w:t>
            </w:r>
            <w:r>
              <w:t xml:space="preserve">should </w:t>
            </w:r>
            <w:r w:rsidRPr="00797C89">
              <w:t xml:space="preserve">be granted </w:t>
            </w:r>
            <w:r w:rsidRPr="00797C89">
              <w:t>leave to tend to matters relating to the employee's military service or reintegration into civilian life</w:t>
            </w:r>
            <w:r>
              <w:t>. H.B. 829 seeks to achieve this goal</w:t>
            </w:r>
            <w:r>
              <w:t xml:space="preserve"> by</w:t>
            </w:r>
            <w:r>
              <w:t xml:space="preserve"> </w:t>
            </w:r>
            <w:r>
              <w:t>a</w:t>
            </w:r>
            <w:r>
              <w:t xml:space="preserve">llowing </w:t>
            </w:r>
            <w:r>
              <w:t xml:space="preserve">veterans reemployed </w:t>
            </w:r>
            <w:r>
              <w:t xml:space="preserve">by </w:t>
            </w:r>
            <w:r>
              <w:t xml:space="preserve">a state agency </w:t>
            </w:r>
            <w:r>
              <w:t xml:space="preserve">to be granted a certain amount of </w:t>
            </w:r>
            <w:r>
              <w:t xml:space="preserve">leave </w:t>
            </w:r>
            <w:r>
              <w:t>for</w:t>
            </w:r>
            <w:r>
              <w:t xml:space="preserve"> such purposes</w:t>
            </w:r>
            <w:r>
              <w:t>.</w:t>
            </w:r>
          </w:p>
          <w:p w:rsidR="008423E4" w:rsidRPr="00E26B13" w:rsidRDefault="000B706C" w:rsidP="004C638C">
            <w:pPr>
              <w:rPr>
                <w:b/>
              </w:rPr>
            </w:pPr>
          </w:p>
        </w:tc>
      </w:tr>
      <w:tr w:rsidR="0069122F" w:rsidTr="00345119">
        <w:tc>
          <w:tcPr>
            <w:tcW w:w="9576" w:type="dxa"/>
          </w:tcPr>
          <w:p w:rsidR="0017725B" w:rsidRDefault="000B706C" w:rsidP="004C63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</w:t>
            </w:r>
            <w:r>
              <w:rPr>
                <w:b/>
                <w:u w:val="single"/>
              </w:rPr>
              <w:t>MINAL JUSTICE IMPACT</w:t>
            </w:r>
          </w:p>
          <w:p w:rsidR="0017725B" w:rsidRDefault="000B706C" w:rsidP="004C638C">
            <w:pPr>
              <w:rPr>
                <w:b/>
                <w:u w:val="single"/>
              </w:rPr>
            </w:pPr>
          </w:p>
          <w:p w:rsidR="00797C89" w:rsidRPr="00797C89" w:rsidRDefault="000B706C" w:rsidP="004C63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</w:t>
            </w:r>
            <w:r>
              <w:t>on, parole, or mandatory supervision.</w:t>
            </w:r>
          </w:p>
          <w:p w:rsidR="0017725B" w:rsidRPr="0017725B" w:rsidRDefault="000B706C" w:rsidP="004C638C">
            <w:pPr>
              <w:rPr>
                <w:b/>
                <w:u w:val="single"/>
              </w:rPr>
            </w:pPr>
          </w:p>
        </w:tc>
      </w:tr>
      <w:tr w:rsidR="0069122F" w:rsidTr="00345119">
        <w:tc>
          <w:tcPr>
            <w:tcW w:w="9576" w:type="dxa"/>
          </w:tcPr>
          <w:p w:rsidR="008423E4" w:rsidRPr="00A8133F" w:rsidRDefault="000B706C" w:rsidP="004C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706C" w:rsidP="004C638C"/>
          <w:p w:rsidR="00797C89" w:rsidRDefault="000B706C" w:rsidP="004C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706C" w:rsidP="004C638C">
            <w:pPr>
              <w:rPr>
                <w:b/>
              </w:rPr>
            </w:pPr>
          </w:p>
        </w:tc>
      </w:tr>
      <w:tr w:rsidR="0069122F" w:rsidTr="00345119">
        <w:tc>
          <w:tcPr>
            <w:tcW w:w="9576" w:type="dxa"/>
          </w:tcPr>
          <w:p w:rsidR="008423E4" w:rsidRPr="00A8133F" w:rsidRDefault="000B706C" w:rsidP="004C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706C" w:rsidP="004C638C"/>
          <w:p w:rsidR="008423E4" w:rsidRDefault="000B706C" w:rsidP="004C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829 </w:t>
            </w:r>
            <w:r w:rsidRPr="00797C89">
              <w:t>amends the Government Code to authorize a state employee who is reemployed by a state agency after military service to be granted leave to tend to matters relating to the employee's military service or reintegration into civilian life</w:t>
            </w:r>
            <w:r>
              <w:t xml:space="preserve">, including obtaining </w:t>
            </w:r>
            <w:r>
              <w:t>medical or mental health care and receiving employee assistance counseling</w:t>
            </w:r>
            <w:r w:rsidRPr="00797C89">
              <w:t>. The bill limits such leave to a maximum of 15 days each fiscal year without a deduction in salary or loss of vacation time, sick leave, earned overtime credit, or state compensator</w:t>
            </w:r>
            <w:r w:rsidRPr="00797C89">
              <w:t xml:space="preserve">y time </w:t>
            </w:r>
            <w:r>
              <w:t xml:space="preserve">but </w:t>
            </w:r>
            <w:r w:rsidRPr="00797C89">
              <w:t xml:space="preserve">authorizes the administrative head of a state agency to annually grant additional days of </w:t>
            </w:r>
            <w:r>
              <w:t xml:space="preserve">such veteran-related </w:t>
            </w:r>
            <w:r w:rsidRPr="00797C89">
              <w:t>leave as the administrative head determines appropriate for the employee.</w:t>
            </w:r>
            <w:r>
              <w:t xml:space="preserve"> </w:t>
            </w:r>
          </w:p>
          <w:p w:rsidR="008423E4" w:rsidRPr="00835628" w:rsidRDefault="000B706C" w:rsidP="004C638C">
            <w:pPr>
              <w:rPr>
                <w:b/>
              </w:rPr>
            </w:pPr>
          </w:p>
        </w:tc>
      </w:tr>
      <w:tr w:rsidR="0069122F" w:rsidTr="00345119">
        <w:tc>
          <w:tcPr>
            <w:tcW w:w="9576" w:type="dxa"/>
          </w:tcPr>
          <w:p w:rsidR="008423E4" w:rsidRPr="00A8133F" w:rsidRDefault="000B706C" w:rsidP="004C63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706C" w:rsidP="004C638C"/>
          <w:p w:rsidR="008423E4" w:rsidRDefault="000B706C" w:rsidP="004C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203D3B" w:rsidRPr="005217F3" w:rsidRDefault="000B706C" w:rsidP="004C63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0B706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06C">
      <w:r>
        <w:separator/>
      </w:r>
    </w:p>
  </w:endnote>
  <w:endnote w:type="continuationSeparator" w:id="0">
    <w:p w:rsidR="00000000" w:rsidRDefault="000B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F" w:rsidRDefault="000B7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122F" w:rsidTr="009C1E9A">
      <w:trPr>
        <w:cantSplit/>
      </w:trPr>
      <w:tc>
        <w:tcPr>
          <w:tcW w:w="0" w:type="pct"/>
        </w:tcPr>
        <w:p w:rsidR="00137D90" w:rsidRDefault="000B70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70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70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70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70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22F" w:rsidTr="009C1E9A">
      <w:trPr>
        <w:cantSplit/>
      </w:trPr>
      <w:tc>
        <w:tcPr>
          <w:tcW w:w="0" w:type="pct"/>
        </w:tcPr>
        <w:p w:rsidR="00EC379B" w:rsidRDefault="000B70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70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22592</w:t>
          </w:r>
        </w:p>
      </w:tc>
      <w:tc>
        <w:tcPr>
          <w:tcW w:w="2453" w:type="pct"/>
        </w:tcPr>
        <w:p w:rsidR="00EC379B" w:rsidRDefault="000B70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17.100.71</w:t>
          </w:r>
          <w:r>
            <w:fldChar w:fldCharType="end"/>
          </w:r>
        </w:p>
      </w:tc>
    </w:tr>
    <w:tr w:rsidR="0069122F" w:rsidTr="009C1E9A">
      <w:trPr>
        <w:cantSplit/>
      </w:trPr>
      <w:tc>
        <w:tcPr>
          <w:tcW w:w="0" w:type="pct"/>
        </w:tcPr>
        <w:p w:rsidR="00EC379B" w:rsidRDefault="000B70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70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706C" w:rsidP="006D504F">
          <w:pPr>
            <w:pStyle w:val="Footer"/>
            <w:rPr>
              <w:rStyle w:val="PageNumber"/>
            </w:rPr>
          </w:pPr>
        </w:p>
        <w:p w:rsidR="00EC379B" w:rsidRDefault="000B70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12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70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70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70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F" w:rsidRDefault="000B7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06C">
      <w:r>
        <w:separator/>
      </w:r>
    </w:p>
  </w:footnote>
  <w:footnote w:type="continuationSeparator" w:id="0">
    <w:p w:rsidR="00000000" w:rsidRDefault="000B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F" w:rsidRDefault="000B7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F" w:rsidRDefault="000B7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F" w:rsidRDefault="000B7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2F"/>
    <w:rsid w:val="000B706C"/>
    <w:rsid w:val="006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7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9"/>
  </w:style>
  <w:style w:type="paragraph" w:styleId="CommentSubject">
    <w:name w:val="annotation subject"/>
    <w:basedOn w:val="CommentText"/>
    <w:next w:val="CommentText"/>
    <w:link w:val="CommentSubjectChar"/>
    <w:rsid w:val="0079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9"/>
    <w:rPr>
      <w:b/>
      <w:bCs/>
    </w:rPr>
  </w:style>
  <w:style w:type="character" w:styleId="Hyperlink">
    <w:name w:val="Hyperlink"/>
    <w:basedOn w:val="DefaultParagraphFont"/>
    <w:rsid w:val="0079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7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9"/>
  </w:style>
  <w:style w:type="paragraph" w:styleId="CommentSubject">
    <w:name w:val="annotation subject"/>
    <w:basedOn w:val="CommentText"/>
    <w:next w:val="CommentText"/>
    <w:link w:val="CommentSubjectChar"/>
    <w:rsid w:val="0079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9"/>
    <w:rPr>
      <w:b/>
      <w:bCs/>
    </w:rPr>
  </w:style>
  <w:style w:type="character" w:styleId="Hyperlink">
    <w:name w:val="Hyperlink"/>
    <w:basedOn w:val="DefaultParagraphFont"/>
    <w:rsid w:val="0079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HB00829 (Committee Report (Unamended))</vt:lpstr>
    </vt:vector>
  </TitlesOfParts>
  <Company>State of Texas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22592</dc:subject>
  <dc:creator>State of Texas</dc:creator>
  <dc:description>HB 829 by Blanco-(H)Defense &amp; Veterans' Affairs</dc:description>
  <cp:lastModifiedBy>Alexander McMillan</cp:lastModifiedBy>
  <cp:revision>2</cp:revision>
  <cp:lastPrinted>2003-11-26T17:21:00Z</cp:lastPrinted>
  <dcterms:created xsi:type="dcterms:W3CDTF">2017-04-28T23:14:00Z</dcterms:created>
  <dcterms:modified xsi:type="dcterms:W3CDTF">2017-04-28T23:14:00Z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17.100.71</vt:lpwstr>
  </property>
</Properties>
</file>