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5337" w:rsidTr="00345119">
        <w:tc>
          <w:tcPr>
            <w:tcW w:w="9576" w:type="dxa"/>
            <w:noWrap/>
          </w:tcPr>
          <w:p w:rsidR="008423E4" w:rsidRPr="0022177D" w:rsidRDefault="00A263DC" w:rsidP="00345119">
            <w:pPr>
              <w:pStyle w:val="Heading1"/>
            </w:pPr>
            <w:bookmarkStart w:id="0" w:name="_GoBack"/>
            <w:bookmarkEnd w:id="0"/>
            <w:r w:rsidRPr="00631897">
              <w:t>BILL ANALYSIS</w:t>
            </w:r>
          </w:p>
        </w:tc>
      </w:tr>
    </w:tbl>
    <w:p w:rsidR="008423E4" w:rsidRPr="0022177D" w:rsidRDefault="00A263DC" w:rsidP="008423E4">
      <w:pPr>
        <w:jc w:val="center"/>
      </w:pPr>
    </w:p>
    <w:p w:rsidR="008423E4" w:rsidRPr="00B31F0E" w:rsidRDefault="00A263DC" w:rsidP="008423E4"/>
    <w:p w:rsidR="008423E4" w:rsidRPr="00742794" w:rsidRDefault="00A263DC" w:rsidP="008423E4">
      <w:pPr>
        <w:tabs>
          <w:tab w:val="right" w:pos="9360"/>
        </w:tabs>
      </w:pPr>
    </w:p>
    <w:tbl>
      <w:tblPr>
        <w:tblW w:w="0" w:type="auto"/>
        <w:tblLayout w:type="fixed"/>
        <w:tblLook w:val="01E0" w:firstRow="1" w:lastRow="1" w:firstColumn="1" w:lastColumn="1" w:noHBand="0" w:noVBand="0"/>
      </w:tblPr>
      <w:tblGrid>
        <w:gridCol w:w="9576"/>
      </w:tblGrid>
      <w:tr w:rsidR="00305337" w:rsidTr="00345119">
        <w:tc>
          <w:tcPr>
            <w:tcW w:w="9576" w:type="dxa"/>
          </w:tcPr>
          <w:p w:rsidR="008423E4" w:rsidRPr="00861995" w:rsidRDefault="00A263DC" w:rsidP="00345119">
            <w:pPr>
              <w:jc w:val="right"/>
            </w:pPr>
            <w:r>
              <w:t>C.S.H.B. 865</w:t>
            </w:r>
          </w:p>
        </w:tc>
      </w:tr>
      <w:tr w:rsidR="00305337" w:rsidTr="00345119">
        <w:tc>
          <w:tcPr>
            <w:tcW w:w="9576" w:type="dxa"/>
          </w:tcPr>
          <w:p w:rsidR="008423E4" w:rsidRPr="00861995" w:rsidRDefault="00A263DC" w:rsidP="0008005C">
            <w:pPr>
              <w:jc w:val="right"/>
            </w:pPr>
            <w:r>
              <w:t xml:space="preserve">By: </w:t>
            </w:r>
            <w:r>
              <w:t>Blanco</w:t>
            </w:r>
          </w:p>
        </w:tc>
      </w:tr>
      <w:tr w:rsidR="00305337" w:rsidTr="00345119">
        <w:tc>
          <w:tcPr>
            <w:tcW w:w="9576" w:type="dxa"/>
          </w:tcPr>
          <w:p w:rsidR="008423E4" w:rsidRPr="00861995" w:rsidRDefault="00A263DC" w:rsidP="00345119">
            <w:pPr>
              <w:jc w:val="right"/>
            </w:pPr>
            <w:r>
              <w:t>Defense &amp; Veterans' Affairs</w:t>
            </w:r>
          </w:p>
        </w:tc>
      </w:tr>
      <w:tr w:rsidR="00305337" w:rsidTr="00345119">
        <w:tc>
          <w:tcPr>
            <w:tcW w:w="9576" w:type="dxa"/>
          </w:tcPr>
          <w:p w:rsidR="008423E4" w:rsidRDefault="00A263DC" w:rsidP="00345119">
            <w:pPr>
              <w:jc w:val="right"/>
            </w:pPr>
            <w:r>
              <w:t>Committee Report (Substituted)</w:t>
            </w:r>
          </w:p>
        </w:tc>
      </w:tr>
    </w:tbl>
    <w:p w:rsidR="008423E4" w:rsidRDefault="00A263DC" w:rsidP="008423E4">
      <w:pPr>
        <w:tabs>
          <w:tab w:val="right" w:pos="9360"/>
        </w:tabs>
      </w:pPr>
    </w:p>
    <w:p w:rsidR="008423E4" w:rsidRDefault="00A263DC" w:rsidP="008423E4"/>
    <w:p w:rsidR="008423E4" w:rsidRDefault="00A263DC" w:rsidP="008423E4"/>
    <w:tbl>
      <w:tblPr>
        <w:tblW w:w="0" w:type="auto"/>
        <w:tblCellMar>
          <w:left w:w="115" w:type="dxa"/>
          <w:right w:w="115" w:type="dxa"/>
        </w:tblCellMar>
        <w:tblLook w:val="01E0" w:firstRow="1" w:lastRow="1" w:firstColumn="1" w:lastColumn="1" w:noHBand="0" w:noVBand="0"/>
      </w:tblPr>
      <w:tblGrid>
        <w:gridCol w:w="9582"/>
      </w:tblGrid>
      <w:tr w:rsidR="00305337" w:rsidTr="0008005C">
        <w:tc>
          <w:tcPr>
            <w:tcW w:w="9582" w:type="dxa"/>
          </w:tcPr>
          <w:p w:rsidR="008423E4" w:rsidRPr="00A8133F" w:rsidRDefault="00A263DC" w:rsidP="000F265C">
            <w:pPr>
              <w:rPr>
                <w:b/>
              </w:rPr>
            </w:pPr>
            <w:r w:rsidRPr="009C1E9A">
              <w:rPr>
                <w:b/>
                <w:u w:val="single"/>
              </w:rPr>
              <w:t>BACKGROUND AND PURPOSE</w:t>
            </w:r>
            <w:r>
              <w:rPr>
                <w:b/>
              </w:rPr>
              <w:t xml:space="preserve"> </w:t>
            </w:r>
          </w:p>
          <w:p w:rsidR="008423E4" w:rsidRDefault="00A263DC" w:rsidP="000F265C"/>
          <w:p w:rsidR="00F96CEA" w:rsidRPr="00F96CEA" w:rsidRDefault="00A263DC" w:rsidP="000F265C">
            <w:pPr>
              <w:jc w:val="both"/>
            </w:pPr>
            <w:r>
              <w:rPr>
                <w:color w:val="151515"/>
              </w:rPr>
              <w:t>Concerns have been raised about the frequency with whi</w:t>
            </w:r>
            <w:r>
              <w:rPr>
                <w:color w:val="151515"/>
              </w:rPr>
              <w:t xml:space="preserve">ch veterans returning home from deployment </w:t>
            </w:r>
            <w:r>
              <w:rPr>
                <w:color w:val="151515"/>
              </w:rPr>
              <w:t xml:space="preserve">turn to drugs and alcohol to cope with emotional and physical harm </w:t>
            </w:r>
            <w:r>
              <w:rPr>
                <w:color w:val="151515"/>
              </w:rPr>
              <w:t xml:space="preserve">from </w:t>
            </w:r>
            <w:r>
              <w:rPr>
                <w:color w:val="151515"/>
              </w:rPr>
              <w:t xml:space="preserve">service, which in turn leads many </w:t>
            </w:r>
            <w:r>
              <w:rPr>
                <w:color w:val="151515"/>
              </w:rPr>
              <w:t>such</w:t>
            </w:r>
            <w:r>
              <w:rPr>
                <w:color w:val="151515"/>
              </w:rPr>
              <w:t xml:space="preserve"> veterans to enter the criminal just</w:t>
            </w:r>
            <w:r>
              <w:rPr>
                <w:color w:val="151515"/>
              </w:rPr>
              <w:t xml:space="preserve">ice system </w:t>
            </w:r>
            <w:r>
              <w:rPr>
                <w:color w:val="151515"/>
              </w:rPr>
              <w:t xml:space="preserve">with prescription drug or substance abuse issues. </w:t>
            </w:r>
            <w:r w:rsidRPr="00866447">
              <w:rPr>
                <w:color w:val="151515"/>
              </w:rPr>
              <w:t>C.S.</w:t>
            </w:r>
            <w:r>
              <w:rPr>
                <w:color w:val="151515"/>
              </w:rPr>
              <w:t>H.B. 865 seeks to address these concerns by r</w:t>
            </w:r>
            <w:r>
              <w:rPr>
                <w:color w:val="151515"/>
              </w:rPr>
              <w:t>equiring the Texas Department of Criminal Justice (TDCJ) to establish a veterans services coordinator to coordinate responses to the needs of veterans under TDCJ supervision</w:t>
            </w:r>
            <w:r>
              <w:rPr>
                <w:color w:val="151515"/>
              </w:rPr>
              <w:t xml:space="preserve"> </w:t>
            </w:r>
            <w:r>
              <w:rPr>
                <w:color w:val="151515"/>
              </w:rPr>
              <w:t xml:space="preserve">and requiring TDCJ to establish </w:t>
            </w:r>
            <w:r>
              <w:rPr>
                <w:color w:val="151515"/>
              </w:rPr>
              <w:t xml:space="preserve">and administer </w:t>
            </w:r>
            <w:r>
              <w:rPr>
                <w:color w:val="151515"/>
              </w:rPr>
              <w:t>a voluntary rehabilitation and tran</w:t>
            </w:r>
            <w:r>
              <w:rPr>
                <w:color w:val="151515"/>
              </w:rPr>
              <w:t xml:space="preserve">sition program for veterans confined in state jail </w:t>
            </w:r>
            <w:r>
              <w:rPr>
                <w:color w:val="151515"/>
              </w:rPr>
              <w:t xml:space="preserve">felony </w:t>
            </w:r>
            <w:r>
              <w:rPr>
                <w:color w:val="151515"/>
              </w:rPr>
              <w:t>facilities.</w:t>
            </w:r>
            <w:r>
              <w:rPr>
                <w:color w:val="151515"/>
              </w:rPr>
              <w:t xml:space="preserve"> </w:t>
            </w:r>
          </w:p>
          <w:p w:rsidR="008423E4" w:rsidRPr="00E26B13" w:rsidRDefault="00A263DC" w:rsidP="000F265C">
            <w:pPr>
              <w:rPr>
                <w:b/>
              </w:rPr>
            </w:pPr>
          </w:p>
        </w:tc>
      </w:tr>
      <w:tr w:rsidR="00305337" w:rsidTr="0008005C">
        <w:tc>
          <w:tcPr>
            <w:tcW w:w="9582" w:type="dxa"/>
          </w:tcPr>
          <w:p w:rsidR="0017725B" w:rsidRDefault="00A263DC" w:rsidP="000F265C">
            <w:pPr>
              <w:rPr>
                <w:b/>
                <w:u w:val="single"/>
              </w:rPr>
            </w:pPr>
            <w:r>
              <w:rPr>
                <w:b/>
                <w:u w:val="single"/>
              </w:rPr>
              <w:t>CRIMINAL JUSTICE IMPACT</w:t>
            </w:r>
          </w:p>
          <w:p w:rsidR="0017725B" w:rsidRDefault="00A263DC" w:rsidP="000F265C">
            <w:pPr>
              <w:rPr>
                <w:b/>
                <w:u w:val="single"/>
              </w:rPr>
            </w:pPr>
          </w:p>
          <w:p w:rsidR="00E02E11" w:rsidRPr="00E02E11" w:rsidRDefault="00A263DC" w:rsidP="000F265C">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A263DC" w:rsidP="000F265C">
            <w:pPr>
              <w:rPr>
                <w:b/>
                <w:u w:val="single"/>
              </w:rPr>
            </w:pPr>
          </w:p>
        </w:tc>
      </w:tr>
      <w:tr w:rsidR="00305337" w:rsidTr="0008005C">
        <w:tc>
          <w:tcPr>
            <w:tcW w:w="9582" w:type="dxa"/>
          </w:tcPr>
          <w:p w:rsidR="008423E4" w:rsidRPr="00A8133F" w:rsidRDefault="00A263DC" w:rsidP="000F265C">
            <w:pPr>
              <w:rPr>
                <w:b/>
              </w:rPr>
            </w:pPr>
            <w:r w:rsidRPr="009C1E9A">
              <w:rPr>
                <w:b/>
                <w:u w:val="single"/>
              </w:rPr>
              <w:t>RULEMAKING AUTHORITY</w:t>
            </w:r>
            <w:r>
              <w:rPr>
                <w:b/>
              </w:rPr>
              <w:t xml:space="preserve"> </w:t>
            </w:r>
          </w:p>
          <w:p w:rsidR="008423E4" w:rsidRDefault="00A263DC" w:rsidP="000F265C"/>
          <w:p w:rsidR="00E02E11" w:rsidRDefault="00A263DC" w:rsidP="000F265C">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A263DC" w:rsidP="000F265C">
            <w:pPr>
              <w:rPr>
                <w:b/>
              </w:rPr>
            </w:pPr>
          </w:p>
        </w:tc>
      </w:tr>
      <w:tr w:rsidR="00305337" w:rsidTr="0008005C">
        <w:tc>
          <w:tcPr>
            <w:tcW w:w="9582" w:type="dxa"/>
          </w:tcPr>
          <w:p w:rsidR="008423E4" w:rsidRPr="00A8133F" w:rsidRDefault="00A263DC" w:rsidP="000F265C">
            <w:pPr>
              <w:rPr>
                <w:b/>
              </w:rPr>
            </w:pPr>
            <w:r w:rsidRPr="009C1E9A">
              <w:rPr>
                <w:b/>
                <w:u w:val="single"/>
              </w:rPr>
              <w:t>ANALYSIS</w:t>
            </w:r>
            <w:r>
              <w:rPr>
                <w:b/>
              </w:rPr>
              <w:t xml:space="preserve"> </w:t>
            </w:r>
          </w:p>
          <w:p w:rsidR="008423E4" w:rsidRDefault="00A263DC" w:rsidP="000F265C"/>
          <w:p w:rsidR="00DD7E5A" w:rsidRDefault="00A263DC" w:rsidP="000F265C">
            <w:pPr>
              <w:pStyle w:val="Header"/>
              <w:tabs>
                <w:tab w:val="clear" w:pos="4320"/>
                <w:tab w:val="clear" w:pos="8640"/>
              </w:tabs>
              <w:jc w:val="both"/>
            </w:pPr>
            <w:r>
              <w:t>C.S.</w:t>
            </w:r>
            <w:r>
              <w:t xml:space="preserve">H.B. 865 amends the Government Code to require the </w:t>
            </w:r>
            <w:r w:rsidRPr="00B13ED0">
              <w:t>Texas Department of Criminal Justice (TDCJ)</w:t>
            </w:r>
            <w:r>
              <w:t xml:space="preserve"> to</w:t>
            </w:r>
            <w:r w:rsidRPr="00B13ED0">
              <w:t xml:space="preserve"> establish a veterans services coordinator to coordinate responses to the needs of veterans under </w:t>
            </w:r>
            <w:r>
              <w:t>TDCJ</w:t>
            </w:r>
            <w:r w:rsidRPr="00B13ED0">
              <w:t xml:space="preserve"> </w:t>
            </w:r>
            <w:r w:rsidRPr="00B13ED0">
              <w:t>supervision</w:t>
            </w:r>
            <w:r>
              <w:t>, including veterans who are released on parole or mandatory supervision</w:t>
            </w:r>
            <w:r w:rsidRPr="00B13ED0">
              <w:t>.</w:t>
            </w:r>
            <w:r>
              <w:t xml:space="preserve"> </w:t>
            </w:r>
            <w:r w:rsidRPr="00DD7E5A">
              <w:t>The</w:t>
            </w:r>
            <w:r>
              <w:t xml:space="preserve"> bill requires the </w:t>
            </w:r>
            <w:r w:rsidRPr="00DD7E5A">
              <w:t>veterans services coordinator</w:t>
            </w:r>
            <w:r>
              <w:t xml:space="preserve"> to </w:t>
            </w:r>
            <w:r w:rsidRPr="00DD7E5A">
              <w:t>coordinate ve</w:t>
            </w:r>
            <w:r w:rsidRPr="00DD7E5A">
              <w:t xml:space="preserve">terans' services for all </w:t>
            </w:r>
            <w:r>
              <w:t>TDCJ</w:t>
            </w:r>
            <w:r w:rsidRPr="00DD7E5A">
              <w:t xml:space="preserve"> divisions</w:t>
            </w:r>
            <w:r>
              <w:t xml:space="preserve"> and</w:t>
            </w:r>
            <w:r w:rsidRPr="00DD7E5A">
              <w:t xml:space="preserve">, with the cooperation of the community justice assistance division, </w:t>
            </w:r>
            <w:r>
              <w:t>to</w:t>
            </w:r>
            <w:r w:rsidRPr="00DD7E5A">
              <w:t xml:space="preserve"> provide information to community supervision and corrections departments to help those departments coordinate responses to the needs of veter</w:t>
            </w:r>
            <w:r w:rsidRPr="00DD7E5A">
              <w:t xml:space="preserve">ans </w:t>
            </w:r>
            <w:r>
              <w:t>placed on community supervision</w:t>
            </w:r>
            <w:r w:rsidRPr="00DD7E5A">
              <w:t>.</w:t>
            </w:r>
            <w:r>
              <w:t xml:space="preserve"> </w:t>
            </w:r>
            <w:r w:rsidRPr="00DD7E5A">
              <w:t>The</w:t>
            </w:r>
            <w:r>
              <w:t xml:space="preserve"> bill requires the</w:t>
            </w:r>
            <w:r w:rsidRPr="00DD7E5A">
              <w:t xml:space="preserve"> veterans services coordinator, in collaboration with the attorney general's office, </w:t>
            </w:r>
            <w:r>
              <w:t>to</w:t>
            </w:r>
            <w:r w:rsidRPr="00DD7E5A">
              <w:t xml:space="preserve"> provide each incarcerated veteran a child support modification application.</w:t>
            </w:r>
          </w:p>
          <w:p w:rsidR="00DD7E5A" w:rsidRDefault="00A263DC" w:rsidP="000F265C">
            <w:pPr>
              <w:pStyle w:val="Header"/>
              <w:tabs>
                <w:tab w:val="clear" w:pos="4320"/>
                <w:tab w:val="clear" w:pos="8640"/>
              </w:tabs>
              <w:jc w:val="both"/>
            </w:pPr>
          </w:p>
          <w:p w:rsidR="008423E4" w:rsidRDefault="00A263DC" w:rsidP="000F265C">
            <w:pPr>
              <w:pStyle w:val="Header"/>
              <w:jc w:val="both"/>
            </w:pPr>
            <w:r w:rsidRPr="00866447">
              <w:t>C.S.</w:t>
            </w:r>
            <w:r>
              <w:t xml:space="preserve">H.B. 865 requires </w:t>
            </w:r>
            <w:r w:rsidRPr="00DD7E5A">
              <w:t>TDCJ</w:t>
            </w:r>
            <w:r>
              <w:t xml:space="preserve">, </w:t>
            </w:r>
            <w:r w:rsidRPr="00866447">
              <w:t xml:space="preserve">in </w:t>
            </w:r>
            <w:r w:rsidRPr="00866447">
              <w:t>coordination with the Texas Veterans Commission,</w:t>
            </w:r>
            <w:r>
              <w:t xml:space="preserve"> to establish</w:t>
            </w:r>
            <w:r>
              <w:t xml:space="preserve"> and administer</w:t>
            </w:r>
            <w:r>
              <w:t xml:space="preserve"> a voluntary rehabilitation and transition program for defendants confined in state jail felony facilities who are veterans of the U</w:t>
            </w:r>
            <w:r>
              <w:t>.</w:t>
            </w:r>
            <w:r>
              <w:t>S</w:t>
            </w:r>
            <w:r>
              <w:t>.</w:t>
            </w:r>
            <w:r>
              <w:t xml:space="preserve"> armed forces</w:t>
            </w:r>
            <w:r>
              <w:t>, including veterans of the rese</w:t>
            </w:r>
            <w:r>
              <w:t>rves, national guard, or state guard,</w:t>
            </w:r>
            <w:r>
              <w:t xml:space="preserve"> and who </w:t>
            </w:r>
            <w:r w:rsidRPr="00866447">
              <w:t>were victims of military sexual trauma</w:t>
            </w:r>
            <w:r>
              <w:t xml:space="preserve"> or </w:t>
            </w:r>
            <w:r>
              <w:t>suffer from a brain injury, a mental illness, a mental disorder, or substance abuse</w:t>
            </w:r>
            <w:r>
              <w:t xml:space="preserve"> </w:t>
            </w:r>
            <w:r>
              <w:t>that occurred during or resulted from their military service and that may have contr</w:t>
            </w:r>
            <w:r>
              <w:t>ibuted to their criminal activity.</w:t>
            </w:r>
            <w:r>
              <w:t xml:space="preserve"> </w:t>
            </w:r>
            <w:r>
              <w:t xml:space="preserve">The bill requires the program to </w:t>
            </w:r>
            <w:r>
              <w:t xml:space="preserve">provide for investigating and verifying the veteran status of each defendant confined in a state jail felony facility by using data made available from the Veterans Reentry Search Service </w:t>
            </w:r>
            <w:r>
              <w:t>operated by the U</w:t>
            </w:r>
            <w:r>
              <w:t>.</w:t>
            </w:r>
            <w:r>
              <w:t>S</w:t>
            </w:r>
            <w:r>
              <w:t>.</w:t>
            </w:r>
            <w:r>
              <w:t xml:space="preserve"> Department of Veterans Affairs or a similar service; be available to male defendants and, if resources are available, female defendants;</w:t>
            </w:r>
            <w:r>
              <w:t xml:space="preserve"> </w:t>
            </w:r>
            <w:r>
              <w:t>include provisions regarding interviewing and selecting defendants for participation in the progra</w:t>
            </w:r>
            <w:r>
              <w:t>m;</w:t>
            </w:r>
            <w:r>
              <w:t xml:space="preserve"> </w:t>
            </w:r>
            <w:r>
              <w:lastRenderedPageBreak/>
              <w:t>allow a defendant to decline participation in the program or to withdraw from the program at any time</w:t>
            </w:r>
            <w:r>
              <w:t xml:space="preserve">; </w:t>
            </w:r>
            <w:r>
              <w:t xml:space="preserve">house defendants participating in the program in housing that is designed to mimic the squadron structure familiar to veterans; </w:t>
            </w:r>
            <w:r>
              <w:t>coordinate and provide</w:t>
            </w:r>
            <w:r>
              <w:t xml:space="preserve"> available </w:t>
            </w:r>
            <w:r>
              <w:t xml:space="preserve">TDCJ-approved </w:t>
            </w:r>
            <w:r>
              <w:t>services and programming</w:t>
            </w:r>
            <w:r>
              <w:t>; and</w:t>
            </w:r>
            <w:r>
              <w:t>,</w:t>
            </w:r>
            <w:r>
              <w:t xml:space="preserve"> to the extent feasible </w:t>
            </w:r>
            <w:r>
              <w:t xml:space="preserve">and </w:t>
            </w:r>
            <w:r>
              <w:t xml:space="preserve">not later than the </w:t>
            </w:r>
            <w:r>
              <w:t>60</w:t>
            </w:r>
            <w:r>
              <w:t xml:space="preserve">th day before the date a defendant participating in the program is </w:t>
            </w:r>
            <w:r>
              <w:t xml:space="preserve">scheduled for release </w:t>
            </w:r>
            <w:r>
              <w:t xml:space="preserve">or </w:t>
            </w:r>
            <w:r>
              <w:t xml:space="preserve">discharge </w:t>
            </w:r>
            <w:r>
              <w:t xml:space="preserve">from </w:t>
            </w:r>
            <w:r w:rsidRPr="00607D13">
              <w:t>TDCJ</w:t>
            </w:r>
            <w:r>
              <w:t>,</w:t>
            </w:r>
            <w:r w:rsidRPr="00607D13">
              <w:t xml:space="preserve"> </w:t>
            </w:r>
            <w:r>
              <w:t xml:space="preserve">to </w:t>
            </w:r>
            <w:r>
              <w:t xml:space="preserve">match the defendant with </w:t>
            </w:r>
            <w:r>
              <w:t>community-b</w:t>
            </w:r>
            <w:r>
              <w:t>ased veteran peer support services</w:t>
            </w:r>
            <w:r>
              <w:t xml:space="preserve"> to assist the defendant in transitioning into the community and </w:t>
            </w:r>
            <w:r>
              <w:t xml:space="preserve">to </w:t>
            </w:r>
            <w:r>
              <w:t>transfer the defendant to a state jail felony facility located near the defendant's home community, or the community in which the defendant intends to res</w:t>
            </w:r>
            <w:r>
              <w:t xml:space="preserve">ide after the defendant's release or discharge, to begin establishing transition relationships with </w:t>
            </w:r>
            <w:r>
              <w:t xml:space="preserve">community-based veteran </w:t>
            </w:r>
            <w:r>
              <w:t>peer</w:t>
            </w:r>
            <w:r>
              <w:t xml:space="preserve"> support</w:t>
            </w:r>
            <w:r>
              <w:t xml:space="preserve"> service </w:t>
            </w:r>
            <w:r>
              <w:t xml:space="preserve">providers </w:t>
            </w:r>
            <w:r>
              <w:t>and family members.</w:t>
            </w:r>
          </w:p>
          <w:p w:rsidR="00933170" w:rsidRPr="00835628" w:rsidRDefault="00A263DC" w:rsidP="000F265C">
            <w:pPr>
              <w:pStyle w:val="Header"/>
              <w:jc w:val="both"/>
              <w:rPr>
                <w:b/>
              </w:rPr>
            </w:pPr>
          </w:p>
        </w:tc>
      </w:tr>
      <w:tr w:rsidR="00305337" w:rsidTr="0008005C">
        <w:tc>
          <w:tcPr>
            <w:tcW w:w="9582" w:type="dxa"/>
          </w:tcPr>
          <w:p w:rsidR="008423E4" w:rsidRPr="00A8133F" w:rsidRDefault="00A263DC" w:rsidP="000F265C">
            <w:pPr>
              <w:rPr>
                <w:b/>
              </w:rPr>
            </w:pPr>
            <w:r w:rsidRPr="009C1E9A">
              <w:rPr>
                <w:b/>
                <w:u w:val="single"/>
              </w:rPr>
              <w:lastRenderedPageBreak/>
              <w:t>EFFECTIVE DATE</w:t>
            </w:r>
            <w:r>
              <w:rPr>
                <w:b/>
              </w:rPr>
              <w:t xml:space="preserve"> </w:t>
            </w:r>
          </w:p>
          <w:p w:rsidR="008423E4" w:rsidRDefault="00A263DC" w:rsidP="000F265C"/>
          <w:p w:rsidR="008423E4" w:rsidRDefault="00A263DC" w:rsidP="000F265C">
            <w:pPr>
              <w:pStyle w:val="Header"/>
              <w:tabs>
                <w:tab w:val="clear" w:pos="4320"/>
                <w:tab w:val="clear" w:pos="8640"/>
              </w:tabs>
              <w:jc w:val="both"/>
            </w:pPr>
            <w:r>
              <w:t>September 1, 2017.</w:t>
            </w:r>
          </w:p>
          <w:p w:rsidR="008423E4" w:rsidRPr="00233FDB" w:rsidRDefault="00A263DC" w:rsidP="000F265C">
            <w:pPr>
              <w:rPr>
                <w:b/>
              </w:rPr>
            </w:pPr>
          </w:p>
        </w:tc>
      </w:tr>
      <w:tr w:rsidR="00305337" w:rsidTr="0008005C">
        <w:tc>
          <w:tcPr>
            <w:tcW w:w="9582" w:type="dxa"/>
          </w:tcPr>
          <w:p w:rsidR="0008005C" w:rsidRDefault="00A263DC" w:rsidP="000F265C">
            <w:pPr>
              <w:jc w:val="both"/>
              <w:rPr>
                <w:b/>
                <w:u w:val="single"/>
              </w:rPr>
            </w:pPr>
            <w:r>
              <w:rPr>
                <w:b/>
                <w:u w:val="single"/>
              </w:rPr>
              <w:t>COMPARISON OF ORIGINAL AND SUBSTITUTE</w:t>
            </w:r>
          </w:p>
          <w:p w:rsidR="00C71161" w:rsidRDefault="00A263DC" w:rsidP="000F265C">
            <w:pPr>
              <w:jc w:val="both"/>
            </w:pPr>
          </w:p>
          <w:p w:rsidR="00C71161" w:rsidRDefault="00A263DC" w:rsidP="000F265C">
            <w:pPr>
              <w:jc w:val="both"/>
            </w:pPr>
            <w:r>
              <w:t xml:space="preserve">While C.S.H.B. </w:t>
            </w:r>
            <w:r>
              <w:t xml:space="preserve">865 </w:t>
            </w:r>
            <w:r>
              <w:t>may differ from the original in minor or nonsubstantive ways, the following comparison is organized and formatted in a manner that indicates the substantial differences between the introduced and committee substitute versions of the bill</w:t>
            </w:r>
            <w:r>
              <w:t>.</w:t>
            </w:r>
          </w:p>
          <w:p w:rsidR="00C71161" w:rsidRPr="00650581" w:rsidRDefault="00A263DC" w:rsidP="000F265C">
            <w:pPr>
              <w:jc w:val="both"/>
            </w:pPr>
          </w:p>
        </w:tc>
      </w:tr>
      <w:tr w:rsidR="00305337" w:rsidTr="0008005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64"/>
              <w:gridCol w:w="4582"/>
            </w:tblGrid>
            <w:tr w:rsidR="00305337" w:rsidTr="004D41E1">
              <w:trPr>
                <w:cantSplit/>
                <w:tblHeader/>
              </w:trPr>
              <w:tc>
                <w:tcPr>
                  <w:tcW w:w="4764" w:type="dxa"/>
                  <w:tcMar>
                    <w:bottom w:w="188" w:type="dxa"/>
                  </w:tcMar>
                </w:tcPr>
                <w:p w:rsidR="0008005C" w:rsidRDefault="00A263DC" w:rsidP="000F265C">
                  <w:pPr>
                    <w:jc w:val="center"/>
                  </w:pPr>
                  <w:r>
                    <w:t>INTRODUCED</w:t>
                  </w:r>
                </w:p>
              </w:tc>
              <w:tc>
                <w:tcPr>
                  <w:tcW w:w="4582" w:type="dxa"/>
                  <w:tcMar>
                    <w:bottom w:w="188" w:type="dxa"/>
                  </w:tcMar>
                </w:tcPr>
                <w:p w:rsidR="0008005C" w:rsidRDefault="00A263DC" w:rsidP="000F265C">
                  <w:pPr>
                    <w:jc w:val="center"/>
                  </w:pPr>
                  <w:r>
                    <w:t>HOUSE COMMITTEE SUBSTITUTE</w:t>
                  </w:r>
                </w:p>
              </w:tc>
            </w:tr>
            <w:tr w:rsidR="00305337" w:rsidTr="004D41E1">
              <w:tc>
                <w:tcPr>
                  <w:tcW w:w="4764" w:type="dxa"/>
                  <w:tcMar>
                    <w:right w:w="360" w:type="dxa"/>
                  </w:tcMar>
                </w:tcPr>
                <w:p w:rsidR="0008005C" w:rsidRDefault="00A263DC" w:rsidP="000F265C">
                  <w:pPr>
                    <w:jc w:val="both"/>
                  </w:pPr>
                  <w:r>
                    <w:t>SECTION 1.  Subchapter A, Chapter 501, Government Code, is amended</w:t>
                  </w:r>
                  <w:r>
                    <w:t>.</w:t>
                  </w:r>
                </w:p>
              </w:tc>
              <w:tc>
                <w:tcPr>
                  <w:tcW w:w="4582" w:type="dxa"/>
                  <w:tcMar>
                    <w:left w:w="360" w:type="dxa"/>
                  </w:tcMar>
                </w:tcPr>
                <w:p w:rsidR="0008005C" w:rsidRDefault="00A263DC" w:rsidP="000F265C">
                  <w:pPr>
                    <w:jc w:val="both"/>
                  </w:pPr>
                  <w:r>
                    <w:t>SECTION 1. Same as introduced version.</w:t>
                  </w:r>
                </w:p>
                <w:p w:rsidR="0008005C" w:rsidRDefault="00A263DC" w:rsidP="000F265C">
                  <w:pPr>
                    <w:jc w:val="both"/>
                  </w:pPr>
                </w:p>
              </w:tc>
            </w:tr>
            <w:tr w:rsidR="00305337" w:rsidTr="004D41E1">
              <w:tc>
                <w:tcPr>
                  <w:tcW w:w="4764" w:type="dxa"/>
                  <w:tcMar>
                    <w:right w:w="360" w:type="dxa"/>
                  </w:tcMar>
                </w:tcPr>
                <w:p w:rsidR="0008005C" w:rsidRDefault="00A263DC" w:rsidP="000F265C">
                  <w:pPr>
                    <w:jc w:val="both"/>
                  </w:pPr>
                  <w:r>
                    <w:t xml:space="preserve">SECTION 2.  Subchapter B, Chapter 507, Government Code, is amended by adding Section 507.034 to read as </w:t>
                  </w:r>
                  <w:r>
                    <w:t>follows:</w:t>
                  </w:r>
                </w:p>
                <w:p w:rsidR="0008005C" w:rsidRDefault="00A263DC" w:rsidP="000F265C">
                  <w:pPr>
                    <w:jc w:val="both"/>
                    <w:rPr>
                      <w:u w:val="single"/>
                    </w:rPr>
                  </w:pPr>
                  <w:r>
                    <w:rPr>
                      <w:u w:val="single"/>
                    </w:rPr>
                    <w:t xml:space="preserve">Sec. 507.034.  VETERANS </w:t>
                  </w:r>
                  <w:r w:rsidRPr="00055D48">
                    <w:rPr>
                      <w:highlight w:val="lightGray"/>
                      <w:u w:val="single"/>
                    </w:rPr>
                    <w:t>REHABILITATION</w:t>
                  </w:r>
                  <w:r>
                    <w:rPr>
                      <w:u w:val="single"/>
                    </w:rPr>
                    <w:t xml:space="preserve"> DORM PROGRAM.  (a)  The department shall establish a voluntary rehabilitation and transition program for defendants confined in state jail felony facilities:</w:t>
                  </w:r>
                </w:p>
                <w:p w:rsidR="003936DB" w:rsidRDefault="00A263DC" w:rsidP="000F265C">
                  <w:pPr>
                    <w:jc w:val="both"/>
                    <w:rPr>
                      <w:u w:val="single"/>
                    </w:rPr>
                  </w:pPr>
                </w:p>
                <w:p w:rsidR="003936DB" w:rsidRDefault="00A263DC" w:rsidP="000F265C">
                  <w:pPr>
                    <w:jc w:val="both"/>
                  </w:pPr>
                </w:p>
                <w:p w:rsidR="0008005C" w:rsidRDefault="00A263DC" w:rsidP="000F265C">
                  <w:pPr>
                    <w:jc w:val="both"/>
                  </w:pPr>
                  <w:r>
                    <w:rPr>
                      <w:u w:val="single"/>
                    </w:rPr>
                    <w:t>(1)  who are veterans of the United States armed</w:t>
                  </w:r>
                  <w:r>
                    <w:rPr>
                      <w:u w:val="single"/>
                    </w:rPr>
                    <w:t xml:space="preserve"> forces, including veterans of the reserves, national guard, or state guard; and</w:t>
                  </w:r>
                </w:p>
                <w:p w:rsidR="00DB5D2C" w:rsidRDefault="00A263DC" w:rsidP="000F265C">
                  <w:pPr>
                    <w:jc w:val="both"/>
                    <w:rPr>
                      <w:u w:val="single"/>
                    </w:rPr>
                  </w:pPr>
                  <w:r>
                    <w:rPr>
                      <w:u w:val="single"/>
                    </w:rPr>
                    <w:t xml:space="preserve">(2)  who suffer from a brain injury, a mental illness, a mental disorder, including post-traumatic stress disorder, or substance abuse </w:t>
                  </w:r>
                </w:p>
                <w:p w:rsidR="00DB5D2C" w:rsidRDefault="00A263DC" w:rsidP="000F265C">
                  <w:pPr>
                    <w:jc w:val="both"/>
                    <w:rPr>
                      <w:u w:val="single"/>
                    </w:rPr>
                  </w:pPr>
                </w:p>
                <w:p w:rsidR="00DB5D2C" w:rsidRDefault="00A263DC" w:rsidP="000F265C">
                  <w:pPr>
                    <w:jc w:val="both"/>
                    <w:rPr>
                      <w:u w:val="single"/>
                    </w:rPr>
                  </w:pPr>
                </w:p>
                <w:p w:rsidR="004D41E1" w:rsidRDefault="00A263DC" w:rsidP="000F265C">
                  <w:pPr>
                    <w:jc w:val="both"/>
                    <w:rPr>
                      <w:u w:val="single"/>
                    </w:rPr>
                  </w:pPr>
                  <w:r>
                    <w:rPr>
                      <w:u w:val="single"/>
                    </w:rPr>
                    <w:t>that:</w:t>
                  </w:r>
                </w:p>
                <w:p w:rsidR="0008005C" w:rsidRDefault="00A263DC" w:rsidP="000F265C">
                  <w:pPr>
                    <w:jc w:val="both"/>
                  </w:pPr>
                  <w:r>
                    <w:rPr>
                      <w:u w:val="single"/>
                    </w:rPr>
                    <w:t>(A)  occurred during or resulte</w:t>
                  </w:r>
                  <w:r>
                    <w:rPr>
                      <w:u w:val="single"/>
                    </w:rPr>
                    <w:t>d from their military service; and</w:t>
                  </w:r>
                </w:p>
                <w:p w:rsidR="0008005C" w:rsidRDefault="00A263DC" w:rsidP="000F265C">
                  <w:pPr>
                    <w:jc w:val="both"/>
                  </w:pPr>
                  <w:r>
                    <w:rPr>
                      <w:u w:val="single"/>
                    </w:rPr>
                    <w:t>(B)  may have contributed to their criminal activity.</w:t>
                  </w:r>
                </w:p>
                <w:p w:rsidR="0008005C" w:rsidRDefault="00A263DC" w:rsidP="000F265C">
                  <w:pPr>
                    <w:jc w:val="both"/>
                    <w:rPr>
                      <w:u w:val="single"/>
                    </w:rPr>
                  </w:pPr>
                  <w:r>
                    <w:rPr>
                      <w:u w:val="single"/>
                    </w:rPr>
                    <w:t>(b)  The program must:</w:t>
                  </w: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4D41E1" w:rsidRDefault="00A263DC" w:rsidP="000F265C">
                  <w:pPr>
                    <w:jc w:val="both"/>
                  </w:pPr>
                </w:p>
                <w:p w:rsidR="0008005C" w:rsidRDefault="00A263DC" w:rsidP="000F265C">
                  <w:pPr>
                    <w:jc w:val="both"/>
                    <w:rPr>
                      <w:u w:val="single"/>
                    </w:rPr>
                  </w:pPr>
                  <w:r>
                    <w:rPr>
                      <w:u w:val="single"/>
                    </w:rPr>
                    <w:t xml:space="preserve">(1)  house defendants participating in the program in housing that is designed to mimic the squadron structure familiar to </w:t>
                  </w:r>
                  <w:r>
                    <w:rPr>
                      <w:u w:val="single"/>
                    </w:rPr>
                    <w:t>veterans;</w:t>
                  </w:r>
                </w:p>
                <w:p w:rsidR="004D41E1"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E375C9" w:rsidRDefault="00A263DC" w:rsidP="000F265C">
                  <w:pPr>
                    <w:jc w:val="both"/>
                  </w:pPr>
                </w:p>
                <w:p w:rsidR="004D41E1" w:rsidRDefault="00A263DC" w:rsidP="000F265C">
                  <w:pPr>
                    <w:jc w:val="both"/>
                  </w:pPr>
                  <w:r>
                    <w:rPr>
                      <w:u w:val="single"/>
                    </w:rPr>
                    <w:t xml:space="preserve">(2)  provide rehabilitation programming </w:t>
                  </w:r>
                  <w:r w:rsidRPr="004D41E1">
                    <w:rPr>
                      <w:highlight w:val="lightGray"/>
                      <w:u w:val="single"/>
                    </w:rPr>
                    <w:t>in developing healthy relationships, anger management techniques, and substance abuse treatment</w:t>
                  </w:r>
                  <w:r w:rsidRPr="00E375C9">
                    <w:rPr>
                      <w:u w:val="single"/>
                    </w:rPr>
                    <w:t>; and</w:t>
                  </w:r>
                </w:p>
                <w:p w:rsidR="0008005C" w:rsidRDefault="00A263DC" w:rsidP="000F265C">
                  <w:pPr>
                    <w:jc w:val="both"/>
                    <w:rPr>
                      <w:u w:val="single"/>
                    </w:rPr>
                  </w:pPr>
                  <w:r>
                    <w:rPr>
                      <w:u w:val="single"/>
                    </w:rPr>
                    <w:t xml:space="preserve">(3)  to the extent feasible, not later than the </w:t>
                  </w:r>
                  <w:r w:rsidRPr="00E375C9">
                    <w:rPr>
                      <w:highlight w:val="lightGray"/>
                      <w:u w:val="single"/>
                    </w:rPr>
                    <w:t>30th day</w:t>
                  </w:r>
                  <w:r>
                    <w:rPr>
                      <w:u w:val="single"/>
                    </w:rPr>
                    <w:t xml:space="preserve"> before the date a defendant participating in the program is </w:t>
                  </w:r>
                  <w:r w:rsidRPr="00E375C9">
                    <w:rPr>
                      <w:highlight w:val="lightGray"/>
                      <w:u w:val="single"/>
                    </w:rPr>
                    <w:t>released</w:t>
                  </w:r>
                  <w:r>
                    <w:rPr>
                      <w:u w:val="single"/>
                    </w:rPr>
                    <w:t xml:space="preserve"> or discharged from the department:</w:t>
                  </w:r>
                </w:p>
                <w:p w:rsidR="00E375C9" w:rsidRDefault="00A263DC" w:rsidP="000F265C">
                  <w:pPr>
                    <w:jc w:val="both"/>
                  </w:pPr>
                </w:p>
                <w:p w:rsidR="0008005C" w:rsidRDefault="00A263DC" w:rsidP="000F265C">
                  <w:pPr>
                    <w:jc w:val="both"/>
                  </w:pPr>
                  <w:r>
                    <w:rPr>
                      <w:u w:val="single"/>
                    </w:rPr>
                    <w:t xml:space="preserve">(A)  match the defendant with a </w:t>
                  </w:r>
                  <w:r w:rsidRPr="00E375C9">
                    <w:rPr>
                      <w:highlight w:val="lightGray"/>
                      <w:u w:val="single"/>
                    </w:rPr>
                    <w:t>Military Veteran Peer Network peer service coordinator</w:t>
                  </w:r>
                  <w:r>
                    <w:rPr>
                      <w:u w:val="single"/>
                    </w:rPr>
                    <w:t xml:space="preserve"> to assist the defendant in transitioning into the community; an</w:t>
                  </w:r>
                  <w:r>
                    <w:rPr>
                      <w:u w:val="single"/>
                    </w:rPr>
                    <w:t>d</w:t>
                  </w:r>
                </w:p>
                <w:p w:rsidR="0008005C" w:rsidRDefault="00A263DC" w:rsidP="000F265C">
                  <w:pPr>
                    <w:jc w:val="both"/>
                  </w:pPr>
                  <w:r>
                    <w:rPr>
                      <w:u w:val="single"/>
                    </w:rPr>
                    <w:t xml:space="preserve">(B)  transfer the defendant to a state jail felony facility located near the defendant's home community, or the community in which the defendant intends to reside after the defendant's release or discharge, to begin establishing transition relationships </w:t>
                  </w:r>
                  <w:r>
                    <w:rPr>
                      <w:u w:val="single"/>
                    </w:rPr>
                    <w:t xml:space="preserve">with </w:t>
                  </w:r>
                  <w:r w:rsidRPr="00650581">
                    <w:rPr>
                      <w:highlight w:val="lightGray"/>
                      <w:u w:val="single"/>
                    </w:rPr>
                    <w:t>the peer service coordinator</w:t>
                  </w:r>
                  <w:r>
                    <w:rPr>
                      <w:u w:val="single"/>
                    </w:rPr>
                    <w:t xml:space="preserve"> and family members.</w:t>
                  </w:r>
                </w:p>
                <w:p w:rsidR="0008005C" w:rsidRDefault="00A263DC" w:rsidP="000F265C">
                  <w:pPr>
                    <w:jc w:val="both"/>
                  </w:pPr>
                </w:p>
              </w:tc>
              <w:tc>
                <w:tcPr>
                  <w:tcW w:w="4582" w:type="dxa"/>
                  <w:tcMar>
                    <w:left w:w="360" w:type="dxa"/>
                  </w:tcMar>
                </w:tcPr>
                <w:p w:rsidR="0008005C" w:rsidRDefault="00A263DC" w:rsidP="000F265C">
                  <w:pPr>
                    <w:jc w:val="both"/>
                  </w:pPr>
                  <w:r>
                    <w:lastRenderedPageBreak/>
                    <w:t>SECTION 2.  Subchapter B, Chapter 507, Government Code, is amended by adding Section 507.034 to read as follows:</w:t>
                  </w:r>
                </w:p>
                <w:p w:rsidR="004D41E1" w:rsidRDefault="00A263DC" w:rsidP="000F265C">
                  <w:pPr>
                    <w:jc w:val="both"/>
                    <w:rPr>
                      <w:u w:val="single"/>
                    </w:rPr>
                  </w:pPr>
                  <w:r>
                    <w:rPr>
                      <w:u w:val="single"/>
                    </w:rPr>
                    <w:t xml:space="preserve">Sec. 507.034.  VETERANS </w:t>
                  </w:r>
                  <w:r w:rsidRPr="00055D48">
                    <w:rPr>
                      <w:highlight w:val="lightGray"/>
                      <w:u w:val="single"/>
                    </w:rPr>
                    <w:t>REENTRY</w:t>
                  </w:r>
                  <w:r>
                    <w:rPr>
                      <w:u w:val="single"/>
                    </w:rPr>
                    <w:t xml:space="preserve"> DORM PROGRAM.  </w:t>
                  </w:r>
                </w:p>
                <w:p w:rsidR="0008005C" w:rsidRDefault="00A263DC" w:rsidP="000F265C">
                  <w:pPr>
                    <w:jc w:val="both"/>
                  </w:pPr>
                  <w:r>
                    <w:rPr>
                      <w:u w:val="single"/>
                    </w:rPr>
                    <w:t xml:space="preserve">(a)  The department, </w:t>
                  </w:r>
                  <w:r w:rsidRPr="003936DB">
                    <w:rPr>
                      <w:highlight w:val="lightGray"/>
                      <w:u w:val="single"/>
                    </w:rPr>
                    <w:t xml:space="preserve">in coordination </w:t>
                  </w:r>
                  <w:r w:rsidRPr="003936DB">
                    <w:rPr>
                      <w:highlight w:val="lightGray"/>
                      <w:u w:val="single"/>
                    </w:rPr>
                    <w:t>with the Texas Veterans Commission</w:t>
                  </w:r>
                  <w:r>
                    <w:rPr>
                      <w:u w:val="single"/>
                    </w:rPr>
                    <w:t xml:space="preserve">, shall establish </w:t>
                  </w:r>
                  <w:r w:rsidRPr="003936DB">
                    <w:rPr>
                      <w:highlight w:val="lightGray"/>
                      <w:u w:val="single"/>
                    </w:rPr>
                    <w:t>and administer</w:t>
                  </w:r>
                  <w:r>
                    <w:rPr>
                      <w:u w:val="single"/>
                    </w:rPr>
                    <w:t xml:space="preserve"> a voluntary rehabilitation and transition program for defendants confined in state jail felony facilities:</w:t>
                  </w:r>
                </w:p>
                <w:p w:rsidR="0008005C" w:rsidRDefault="00A263DC" w:rsidP="000F265C">
                  <w:pPr>
                    <w:jc w:val="both"/>
                  </w:pPr>
                  <w:r>
                    <w:rPr>
                      <w:u w:val="single"/>
                    </w:rPr>
                    <w:t>(1)  who are veterans of the United States armed forces, including veterans of the</w:t>
                  </w:r>
                  <w:r>
                    <w:rPr>
                      <w:u w:val="single"/>
                    </w:rPr>
                    <w:t xml:space="preserve"> reserves, national guard, or state guard; and</w:t>
                  </w:r>
                </w:p>
                <w:p w:rsidR="0008005C" w:rsidRDefault="00A263DC" w:rsidP="000F265C">
                  <w:pPr>
                    <w:jc w:val="both"/>
                  </w:pPr>
                  <w:r>
                    <w:rPr>
                      <w:u w:val="single"/>
                    </w:rPr>
                    <w:t xml:space="preserve">(2)  who suffer from a brain injury, a mental illness, a mental disorder, including post-traumatic stress disorder, or substance abuse, </w:t>
                  </w:r>
                  <w:r w:rsidRPr="004D41E1">
                    <w:rPr>
                      <w:highlight w:val="lightGray"/>
                      <w:u w:val="single"/>
                    </w:rPr>
                    <w:t>or were victims of military sexual trauma, as defined by Section 124.002</w:t>
                  </w:r>
                  <w:r>
                    <w:rPr>
                      <w:u w:val="single"/>
                    </w:rPr>
                    <w:t>,</w:t>
                  </w:r>
                  <w:r>
                    <w:rPr>
                      <w:u w:val="single"/>
                    </w:rPr>
                    <w:t xml:space="preserve"> that:</w:t>
                  </w:r>
                </w:p>
                <w:p w:rsidR="0008005C" w:rsidRDefault="00A263DC" w:rsidP="000F265C">
                  <w:pPr>
                    <w:jc w:val="both"/>
                  </w:pPr>
                  <w:r>
                    <w:rPr>
                      <w:u w:val="single"/>
                    </w:rPr>
                    <w:t>(A)  occurred during or resulted from their military service; and</w:t>
                  </w:r>
                </w:p>
                <w:p w:rsidR="0008005C" w:rsidRDefault="00A263DC" w:rsidP="000F265C">
                  <w:pPr>
                    <w:jc w:val="both"/>
                  </w:pPr>
                  <w:r>
                    <w:rPr>
                      <w:u w:val="single"/>
                    </w:rPr>
                    <w:t>(B)  may have contributed to their criminal activity.</w:t>
                  </w:r>
                </w:p>
                <w:p w:rsidR="0008005C" w:rsidRDefault="00A263DC" w:rsidP="000F265C">
                  <w:pPr>
                    <w:jc w:val="both"/>
                  </w:pPr>
                  <w:r>
                    <w:rPr>
                      <w:u w:val="single"/>
                    </w:rPr>
                    <w:t xml:space="preserve">(b)  The program </w:t>
                  </w:r>
                  <w:r w:rsidRPr="004D41E1">
                    <w:rPr>
                      <w:highlight w:val="lightGray"/>
                      <w:u w:val="single"/>
                    </w:rPr>
                    <w:t>established under this section</w:t>
                  </w:r>
                  <w:r>
                    <w:rPr>
                      <w:u w:val="single"/>
                    </w:rPr>
                    <w:t xml:space="preserve"> must:</w:t>
                  </w:r>
                </w:p>
                <w:p w:rsidR="0008005C" w:rsidRPr="004D41E1" w:rsidRDefault="00A263DC" w:rsidP="000F265C">
                  <w:pPr>
                    <w:jc w:val="both"/>
                    <w:rPr>
                      <w:highlight w:val="lightGray"/>
                    </w:rPr>
                  </w:pPr>
                  <w:r w:rsidRPr="004D41E1">
                    <w:rPr>
                      <w:highlight w:val="lightGray"/>
                      <w:u w:val="single"/>
                    </w:rPr>
                    <w:t>(1)  provide for investigating and verifying the veteran status of each def</w:t>
                  </w:r>
                  <w:r w:rsidRPr="004D41E1">
                    <w:rPr>
                      <w:highlight w:val="lightGray"/>
                      <w:u w:val="single"/>
                    </w:rPr>
                    <w:t xml:space="preserve">endant confined in a state jail felony facility by </w:t>
                  </w:r>
                  <w:r w:rsidRPr="004D41E1">
                    <w:rPr>
                      <w:highlight w:val="lightGray"/>
                      <w:u w:val="single"/>
                    </w:rPr>
                    <w:lastRenderedPageBreak/>
                    <w:t>using data made available from the Veterans Reentry Search Service (VRSS) operated by the United States Department of Veterans Affairs or a similar service;</w:t>
                  </w:r>
                </w:p>
                <w:p w:rsidR="0008005C" w:rsidRPr="004D41E1" w:rsidRDefault="00A263DC" w:rsidP="000F265C">
                  <w:pPr>
                    <w:jc w:val="both"/>
                    <w:rPr>
                      <w:highlight w:val="lightGray"/>
                    </w:rPr>
                  </w:pPr>
                  <w:r w:rsidRPr="004D41E1">
                    <w:rPr>
                      <w:highlight w:val="lightGray"/>
                      <w:u w:val="single"/>
                    </w:rPr>
                    <w:t>(2)  be available to male defendants and, if res</w:t>
                  </w:r>
                  <w:r w:rsidRPr="004D41E1">
                    <w:rPr>
                      <w:highlight w:val="lightGray"/>
                      <w:u w:val="single"/>
                    </w:rPr>
                    <w:t>ources are available, female defendants;</w:t>
                  </w:r>
                </w:p>
                <w:p w:rsidR="0008005C" w:rsidRPr="004D41E1" w:rsidRDefault="00A263DC" w:rsidP="000F265C">
                  <w:pPr>
                    <w:jc w:val="both"/>
                    <w:rPr>
                      <w:highlight w:val="lightGray"/>
                    </w:rPr>
                  </w:pPr>
                  <w:r w:rsidRPr="004D41E1">
                    <w:rPr>
                      <w:highlight w:val="lightGray"/>
                      <w:u w:val="single"/>
                    </w:rPr>
                    <w:t>(3)  include provisions regarding interviewing and selecting defendants for participation in the program;</w:t>
                  </w:r>
                </w:p>
                <w:p w:rsidR="0008005C" w:rsidRDefault="00A263DC" w:rsidP="000F265C">
                  <w:pPr>
                    <w:jc w:val="both"/>
                  </w:pPr>
                  <w:r w:rsidRPr="004D41E1">
                    <w:rPr>
                      <w:highlight w:val="lightGray"/>
                      <w:u w:val="single"/>
                    </w:rPr>
                    <w:t>(4)  allow a defendant to decline participation in the program or to withdraw from the program at any time;</w:t>
                  </w:r>
                </w:p>
                <w:p w:rsidR="0008005C" w:rsidRDefault="00A263DC" w:rsidP="000F265C">
                  <w:pPr>
                    <w:jc w:val="both"/>
                  </w:pPr>
                  <w:r>
                    <w:rPr>
                      <w:u w:val="single"/>
                    </w:rPr>
                    <w:t>(</w:t>
                  </w:r>
                  <w:r>
                    <w:rPr>
                      <w:u w:val="single"/>
                    </w:rPr>
                    <w:t>5)  house defendants participating in the program in housing that is designed to mimic the squadron structure familiar to veterans;</w:t>
                  </w:r>
                </w:p>
                <w:p w:rsidR="0008005C" w:rsidRPr="00E375C9" w:rsidRDefault="00A263DC" w:rsidP="000F265C">
                  <w:pPr>
                    <w:jc w:val="both"/>
                    <w:rPr>
                      <w:highlight w:val="lightGray"/>
                    </w:rPr>
                  </w:pPr>
                  <w:r w:rsidRPr="00650581">
                    <w:rPr>
                      <w:highlight w:val="lightGray"/>
                      <w:u w:val="single"/>
                    </w:rPr>
                    <w:t>(6)</w:t>
                  </w:r>
                  <w:r w:rsidRPr="00E375C9">
                    <w:rPr>
                      <w:highlight w:val="lightGray"/>
                      <w:u w:val="single"/>
                    </w:rPr>
                    <w:t xml:space="preserve">  coordinate and provide available services and programming approved by the department, including:</w:t>
                  </w:r>
                </w:p>
                <w:p w:rsidR="0008005C" w:rsidRPr="00E375C9" w:rsidRDefault="00A263DC" w:rsidP="000F265C">
                  <w:pPr>
                    <w:jc w:val="both"/>
                    <w:rPr>
                      <w:highlight w:val="lightGray"/>
                    </w:rPr>
                  </w:pPr>
                  <w:r w:rsidRPr="00E375C9">
                    <w:rPr>
                      <w:highlight w:val="lightGray"/>
                      <w:u w:val="single"/>
                    </w:rPr>
                    <w:t>(A)  individual and gr</w:t>
                  </w:r>
                  <w:r w:rsidRPr="00E375C9">
                    <w:rPr>
                      <w:highlight w:val="lightGray"/>
                      <w:u w:val="single"/>
                    </w:rPr>
                    <w:t>oup peer support programing, as appropriate;</w:t>
                  </w:r>
                </w:p>
                <w:p w:rsidR="0008005C" w:rsidRPr="00E375C9" w:rsidRDefault="00A263DC" w:rsidP="000F265C">
                  <w:pPr>
                    <w:jc w:val="both"/>
                    <w:rPr>
                      <w:highlight w:val="lightGray"/>
                    </w:rPr>
                  </w:pPr>
                  <w:r w:rsidRPr="00E375C9">
                    <w:rPr>
                      <w:highlight w:val="lightGray"/>
                      <w:u w:val="single"/>
                    </w:rPr>
                    <w:t>(B)  access to military trauma-informed licensed mental health professional counseling, as appropriate;</w:t>
                  </w:r>
                </w:p>
                <w:p w:rsidR="0008005C" w:rsidRDefault="00A263DC" w:rsidP="000F265C">
                  <w:pPr>
                    <w:jc w:val="both"/>
                  </w:pPr>
                  <w:r w:rsidRPr="00E375C9">
                    <w:rPr>
                      <w:highlight w:val="lightGray"/>
                      <w:u w:val="single"/>
                    </w:rPr>
                    <w:t>(C)  evidence-based</w:t>
                  </w:r>
                  <w:r>
                    <w:rPr>
                      <w:u w:val="single"/>
                    </w:rPr>
                    <w:t xml:space="preserve"> rehabilitation programming; and</w:t>
                  </w:r>
                </w:p>
                <w:p w:rsidR="0008005C" w:rsidRDefault="00A263DC" w:rsidP="000F265C">
                  <w:pPr>
                    <w:jc w:val="both"/>
                  </w:pPr>
                  <w:r w:rsidRPr="00E375C9">
                    <w:rPr>
                      <w:highlight w:val="lightGray"/>
                      <w:u w:val="single"/>
                    </w:rPr>
                    <w:t>(D)  reemployment services; and</w:t>
                  </w:r>
                </w:p>
                <w:p w:rsidR="00E375C9" w:rsidRDefault="00A263DC" w:rsidP="000F265C">
                  <w:pPr>
                    <w:jc w:val="both"/>
                    <w:rPr>
                      <w:u w:val="single"/>
                    </w:rPr>
                  </w:pPr>
                </w:p>
                <w:p w:rsidR="0008005C" w:rsidRDefault="00A263DC" w:rsidP="000F265C">
                  <w:pPr>
                    <w:jc w:val="both"/>
                  </w:pPr>
                  <w:r>
                    <w:rPr>
                      <w:u w:val="single"/>
                    </w:rPr>
                    <w:t>(7)  to the extent fea</w:t>
                  </w:r>
                  <w:r>
                    <w:rPr>
                      <w:u w:val="single"/>
                    </w:rPr>
                    <w:t xml:space="preserve">sible, not later than the </w:t>
                  </w:r>
                  <w:r w:rsidRPr="00E375C9">
                    <w:rPr>
                      <w:highlight w:val="lightGray"/>
                      <w:u w:val="single"/>
                    </w:rPr>
                    <w:t>60th day</w:t>
                  </w:r>
                  <w:r>
                    <w:rPr>
                      <w:u w:val="single"/>
                    </w:rPr>
                    <w:t xml:space="preserve"> before the date a defendant participating in the program is </w:t>
                  </w:r>
                  <w:r w:rsidRPr="00E375C9">
                    <w:rPr>
                      <w:highlight w:val="lightGray"/>
                      <w:u w:val="single"/>
                    </w:rPr>
                    <w:t>scheduled for release</w:t>
                  </w:r>
                  <w:r>
                    <w:rPr>
                      <w:u w:val="single"/>
                    </w:rPr>
                    <w:t xml:space="preserve"> or discharge from the department:</w:t>
                  </w:r>
                </w:p>
                <w:p w:rsidR="0008005C" w:rsidRDefault="00A263DC" w:rsidP="000F265C">
                  <w:pPr>
                    <w:jc w:val="both"/>
                  </w:pPr>
                  <w:r>
                    <w:rPr>
                      <w:u w:val="single"/>
                    </w:rPr>
                    <w:t xml:space="preserve">(A)  match the defendant with </w:t>
                  </w:r>
                  <w:r w:rsidRPr="00E375C9">
                    <w:rPr>
                      <w:highlight w:val="lightGray"/>
                      <w:u w:val="single"/>
                    </w:rPr>
                    <w:t>community-based veteran peer support services</w:t>
                  </w:r>
                  <w:r>
                    <w:rPr>
                      <w:u w:val="single"/>
                    </w:rPr>
                    <w:t xml:space="preserve"> to assist the defendant in tr</w:t>
                  </w:r>
                  <w:r>
                    <w:rPr>
                      <w:u w:val="single"/>
                    </w:rPr>
                    <w:t>ansitioning into the community; and</w:t>
                  </w:r>
                </w:p>
                <w:p w:rsidR="0008005C" w:rsidRDefault="00A263DC" w:rsidP="000F265C">
                  <w:pPr>
                    <w:jc w:val="both"/>
                  </w:pPr>
                  <w:r>
                    <w:rPr>
                      <w:u w:val="single"/>
                    </w:rPr>
                    <w:t>(B)  transfer the defendant to a state jail felony facility located near the defendant's home community, or the community in which the defendant intends to reside after the defendant's release or discharge, to begin esta</w:t>
                  </w:r>
                  <w:r>
                    <w:rPr>
                      <w:u w:val="single"/>
                    </w:rPr>
                    <w:t xml:space="preserve">blishing transition relationships with </w:t>
                  </w:r>
                  <w:r w:rsidRPr="0050752D">
                    <w:rPr>
                      <w:highlight w:val="lightGray"/>
                      <w:u w:val="single"/>
                    </w:rPr>
                    <w:t>community-based veteran peer support service providers</w:t>
                  </w:r>
                  <w:r>
                    <w:rPr>
                      <w:u w:val="single"/>
                    </w:rPr>
                    <w:t xml:space="preserve"> and family members.</w:t>
                  </w:r>
                </w:p>
                <w:p w:rsidR="0008005C" w:rsidRDefault="00A263DC" w:rsidP="000F265C">
                  <w:pPr>
                    <w:jc w:val="both"/>
                  </w:pPr>
                </w:p>
              </w:tc>
            </w:tr>
            <w:tr w:rsidR="00305337" w:rsidTr="004D41E1">
              <w:tc>
                <w:tcPr>
                  <w:tcW w:w="4764" w:type="dxa"/>
                  <w:tcMar>
                    <w:right w:w="360" w:type="dxa"/>
                  </w:tcMar>
                </w:tcPr>
                <w:p w:rsidR="0008005C" w:rsidRDefault="00A263DC" w:rsidP="000F265C">
                  <w:pPr>
                    <w:jc w:val="both"/>
                  </w:pPr>
                  <w:r>
                    <w:lastRenderedPageBreak/>
                    <w:t>SECTION 3.  This Act takes effect September 1, 2017.</w:t>
                  </w:r>
                </w:p>
              </w:tc>
              <w:tc>
                <w:tcPr>
                  <w:tcW w:w="4582" w:type="dxa"/>
                  <w:tcMar>
                    <w:left w:w="360" w:type="dxa"/>
                  </w:tcMar>
                </w:tcPr>
                <w:p w:rsidR="0008005C" w:rsidRDefault="00A263DC" w:rsidP="000F265C">
                  <w:pPr>
                    <w:jc w:val="both"/>
                  </w:pPr>
                  <w:r>
                    <w:t>SECTION 3. Same as introduced version.</w:t>
                  </w:r>
                </w:p>
                <w:p w:rsidR="0008005C" w:rsidRDefault="00A263DC" w:rsidP="000F265C">
                  <w:pPr>
                    <w:jc w:val="both"/>
                  </w:pPr>
                </w:p>
              </w:tc>
            </w:tr>
          </w:tbl>
          <w:p w:rsidR="0008005C" w:rsidRDefault="00A263DC" w:rsidP="000F265C"/>
          <w:p w:rsidR="0008005C" w:rsidRPr="009C1E9A" w:rsidRDefault="00A263DC" w:rsidP="000F265C">
            <w:pPr>
              <w:rPr>
                <w:b/>
                <w:u w:val="single"/>
              </w:rPr>
            </w:pPr>
          </w:p>
        </w:tc>
      </w:tr>
    </w:tbl>
    <w:p w:rsidR="008423E4" w:rsidRPr="00BE0E75" w:rsidRDefault="00A263DC" w:rsidP="008423E4">
      <w:pPr>
        <w:spacing w:line="480" w:lineRule="auto"/>
        <w:jc w:val="both"/>
        <w:rPr>
          <w:rFonts w:ascii="Arial" w:hAnsi="Arial"/>
          <w:sz w:val="16"/>
          <w:szCs w:val="16"/>
        </w:rPr>
      </w:pPr>
    </w:p>
    <w:p w:rsidR="004108C3" w:rsidRPr="008423E4" w:rsidRDefault="00A263D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63DC">
      <w:r>
        <w:separator/>
      </w:r>
    </w:p>
  </w:endnote>
  <w:endnote w:type="continuationSeparator" w:id="0">
    <w:p w:rsidR="00000000" w:rsidRDefault="00A2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5337" w:rsidTr="009C1E9A">
      <w:trPr>
        <w:cantSplit/>
      </w:trPr>
      <w:tc>
        <w:tcPr>
          <w:tcW w:w="0" w:type="pct"/>
        </w:tcPr>
        <w:p w:rsidR="00137D90" w:rsidRDefault="00A263DC" w:rsidP="009C1E9A">
          <w:pPr>
            <w:pStyle w:val="Footer"/>
            <w:tabs>
              <w:tab w:val="clear" w:pos="8640"/>
              <w:tab w:val="right" w:pos="9360"/>
            </w:tabs>
          </w:pPr>
        </w:p>
      </w:tc>
      <w:tc>
        <w:tcPr>
          <w:tcW w:w="2395" w:type="pct"/>
        </w:tcPr>
        <w:p w:rsidR="00137D90" w:rsidRDefault="00A263DC" w:rsidP="009C1E9A">
          <w:pPr>
            <w:pStyle w:val="Footer"/>
            <w:tabs>
              <w:tab w:val="clear" w:pos="8640"/>
              <w:tab w:val="right" w:pos="9360"/>
            </w:tabs>
          </w:pPr>
        </w:p>
        <w:p w:rsidR="001A4310" w:rsidRDefault="00A263DC" w:rsidP="009C1E9A">
          <w:pPr>
            <w:pStyle w:val="Footer"/>
            <w:tabs>
              <w:tab w:val="clear" w:pos="8640"/>
              <w:tab w:val="right" w:pos="9360"/>
            </w:tabs>
          </w:pPr>
        </w:p>
        <w:p w:rsidR="00137D90" w:rsidRDefault="00A263DC" w:rsidP="009C1E9A">
          <w:pPr>
            <w:pStyle w:val="Footer"/>
            <w:tabs>
              <w:tab w:val="clear" w:pos="8640"/>
              <w:tab w:val="right" w:pos="9360"/>
            </w:tabs>
          </w:pPr>
        </w:p>
      </w:tc>
      <w:tc>
        <w:tcPr>
          <w:tcW w:w="2453" w:type="pct"/>
        </w:tcPr>
        <w:p w:rsidR="00137D90" w:rsidRDefault="00A263DC" w:rsidP="009C1E9A">
          <w:pPr>
            <w:pStyle w:val="Footer"/>
            <w:tabs>
              <w:tab w:val="clear" w:pos="8640"/>
              <w:tab w:val="right" w:pos="9360"/>
            </w:tabs>
            <w:jc w:val="right"/>
          </w:pPr>
        </w:p>
      </w:tc>
    </w:tr>
    <w:tr w:rsidR="00305337" w:rsidTr="009C1E9A">
      <w:trPr>
        <w:cantSplit/>
      </w:trPr>
      <w:tc>
        <w:tcPr>
          <w:tcW w:w="0" w:type="pct"/>
        </w:tcPr>
        <w:p w:rsidR="00EC379B" w:rsidRDefault="00A263DC" w:rsidP="009C1E9A">
          <w:pPr>
            <w:pStyle w:val="Footer"/>
            <w:tabs>
              <w:tab w:val="clear" w:pos="8640"/>
              <w:tab w:val="right" w:pos="9360"/>
            </w:tabs>
          </w:pPr>
        </w:p>
      </w:tc>
      <w:tc>
        <w:tcPr>
          <w:tcW w:w="2395" w:type="pct"/>
        </w:tcPr>
        <w:p w:rsidR="00EC379B" w:rsidRPr="009C1E9A" w:rsidRDefault="00A263DC" w:rsidP="009C1E9A">
          <w:pPr>
            <w:pStyle w:val="Footer"/>
            <w:tabs>
              <w:tab w:val="clear" w:pos="8640"/>
              <w:tab w:val="right" w:pos="9360"/>
            </w:tabs>
            <w:rPr>
              <w:rFonts w:ascii="Shruti" w:hAnsi="Shruti"/>
              <w:sz w:val="22"/>
            </w:rPr>
          </w:pPr>
          <w:r>
            <w:rPr>
              <w:rFonts w:ascii="Shruti" w:hAnsi="Shruti"/>
              <w:sz w:val="22"/>
            </w:rPr>
            <w:t>85R 20258</w:t>
          </w:r>
        </w:p>
      </w:tc>
      <w:tc>
        <w:tcPr>
          <w:tcW w:w="2453" w:type="pct"/>
        </w:tcPr>
        <w:p w:rsidR="00EC379B" w:rsidRDefault="00A263DC" w:rsidP="009C1E9A">
          <w:pPr>
            <w:pStyle w:val="Footer"/>
            <w:tabs>
              <w:tab w:val="clear" w:pos="8640"/>
              <w:tab w:val="right" w:pos="9360"/>
            </w:tabs>
            <w:jc w:val="right"/>
          </w:pPr>
          <w:r>
            <w:fldChar w:fldCharType="begin"/>
          </w:r>
          <w:r>
            <w:instrText xml:space="preserve"> DOCPROPERTY  OTID  \* MERGEFORMAT </w:instrText>
          </w:r>
          <w:r>
            <w:fldChar w:fldCharType="separate"/>
          </w:r>
          <w:r>
            <w:t>17.89.489</w:t>
          </w:r>
          <w:r>
            <w:fldChar w:fldCharType="end"/>
          </w:r>
        </w:p>
      </w:tc>
    </w:tr>
    <w:tr w:rsidR="00305337" w:rsidTr="009C1E9A">
      <w:trPr>
        <w:cantSplit/>
      </w:trPr>
      <w:tc>
        <w:tcPr>
          <w:tcW w:w="0" w:type="pct"/>
        </w:tcPr>
        <w:p w:rsidR="00EC379B" w:rsidRDefault="00A263DC" w:rsidP="009C1E9A">
          <w:pPr>
            <w:pStyle w:val="Footer"/>
            <w:tabs>
              <w:tab w:val="clear" w:pos="4320"/>
              <w:tab w:val="clear" w:pos="8640"/>
              <w:tab w:val="left" w:pos="2865"/>
            </w:tabs>
          </w:pPr>
        </w:p>
      </w:tc>
      <w:tc>
        <w:tcPr>
          <w:tcW w:w="2395" w:type="pct"/>
        </w:tcPr>
        <w:p w:rsidR="00EC379B" w:rsidRPr="009C1E9A" w:rsidRDefault="00A263DC" w:rsidP="009C1E9A">
          <w:pPr>
            <w:pStyle w:val="Footer"/>
            <w:tabs>
              <w:tab w:val="clear" w:pos="4320"/>
              <w:tab w:val="clear" w:pos="8640"/>
              <w:tab w:val="left" w:pos="2865"/>
            </w:tabs>
            <w:rPr>
              <w:rFonts w:ascii="Shruti" w:hAnsi="Shruti"/>
              <w:sz w:val="22"/>
            </w:rPr>
          </w:pPr>
          <w:r>
            <w:rPr>
              <w:rFonts w:ascii="Shruti" w:hAnsi="Shruti"/>
              <w:sz w:val="22"/>
            </w:rPr>
            <w:t>Substitute Document Number: 85R 18997</w:t>
          </w:r>
        </w:p>
      </w:tc>
      <w:tc>
        <w:tcPr>
          <w:tcW w:w="2453" w:type="pct"/>
        </w:tcPr>
        <w:p w:rsidR="00EC379B" w:rsidRDefault="00A263DC" w:rsidP="006D504F">
          <w:pPr>
            <w:pStyle w:val="Footer"/>
            <w:rPr>
              <w:rStyle w:val="PageNumber"/>
            </w:rPr>
          </w:pPr>
        </w:p>
        <w:p w:rsidR="00EC379B" w:rsidRDefault="00A263DC" w:rsidP="009C1E9A">
          <w:pPr>
            <w:pStyle w:val="Footer"/>
            <w:tabs>
              <w:tab w:val="clear" w:pos="8640"/>
              <w:tab w:val="right" w:pos="9360"/>
            </w:tabs>
            <w:jc w:val="right"/>
          </w:pPr>
        </w:p>
      </w:tc>
    </w:tr>
    <w:tr w:rsidR="00305337" w:rsidTr="009C1E9A">
      <w:trPr>
        <w:cantSplit/>
        <w:trHeight w:val="323"/>
      </w:trPr>
      <w:tc>
        <w:tcPr>
          <w:tcW w:w="0" w:type="pct"/>
          <w:gridSpan w:val="3"/>
        </w:tcPr>
        <w:p w:rsidR="00EC379B" w:rsidRDefault="00A263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263DC" w:rsidP="009C1E9A">
          <w:pPr>
            <w:pStyle w:val="Footer"/>
            <w:tabs>
              <w:tab w:val="clear" w:pos="8640"/>
              <w:tab w:val="right" w:pos="9360"/>
            </w:tabs>
            <w:jc w:val="center"/>
          </w:pPr>
        </w:p>
      </w:tc>
    </w:tr>
  </w:tbl>
  <w:p w:rsidR="00EC379B" w:rsidRPr="00FF6F72" w:rsidRDefault="00A263D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63DC">
      <w:r>
        <w:separator/>
      </w:r>
    </w:p>
  </w:footnote>
  <w:footnote w:type="continuationSeparator" w:id="0">
    <w:p w:rsidR="00000000" w:rsidRDefault="00A26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37"/>
    <w:rsid w:val="00305337"/>
    <w:rsid w:val="00A2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7E5A"/>
    <w:rPr>
      <w:sz w:val="16"/>
      <w:szCs w:val="16"/>
    </w:rPr>
  </w:style>
  <w:style w:type="paragraph" w:styleId="CommentText">
    <w:name w:val="annotation text"/>
    <w:basedOn w:val="Normal"/>
    <w:link w:val="CommentTextChar"/>
    <w:rsid w:val="00DD7E5A"/>
    <w:rPr>
      <w:sz w:val="20"/>
      <w:szCs w:val="20"/>
    </w:rPr>
  </w:style>
  <w:style w:type="character" w:customStyle="1" w:styleId="CommentTextChar">
    <w:name w:val="Comment Text Char"/>
    <w:basedOn w:val="DefaultParagraphFont"/>
    <w:link w:val="CommentText"/>
    <w:rsid w:val="00DD7E5A"/>
  </w:style>
  <w:style w:type="paragraph" w:styleId="CommentSubject">
    <w:name w:val="annotation subject"/>
    <w:basedOn w:val="CommentText"/>
    <w:next w:val="CommentText"/>
    <w:link w:val="CommentSubjectChar"/>
    <w:rsid w:val="00DD7E5A"/>
    <w:rPr>
      <w:b/>
      <w:bCs/>
    </w:rPr>
  </w:style>
  <w:style w:type="character" w:customStyle="1" w:styleId="CommentSubjectChar">
    <w:name w:val="Comment Subject Char"/>
    <w:basedOn w:val="CommentTextChar"/>
    <w:link w:val="CommentSubject"/>
    <w:rsid w:val="00DD7E5A"/>
    <w:rPr>
      <w:b/>
      <w:bCs/>
    </w:rPr>
  </w:style>
  <w:style w:type="paragraph" w:styleId="ListParagraph">
    <w:name w:val="List Paragraph"/>
    <w:basedOn w:val="Normal"/>
    <w:uiPriority w:val="34"/>
    <w:qFormat/>
    <w:rsid w:val="004D4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7E5A"/>
    <w:rPr>
      <w:sz w:val="16"/>
      <w:szCs w:val="16"/>
    </w:rPr>
  </w:style>
  <w:style w:type="paragraph" w:styleId="CommentText">
    <w:name w:val="annotation text"/>
    <w:basedOn w:val="Normal"/>
    <w:link w:val="CommentTextChar"/>
    <w:rsid w:val="00DD7E5A"/>
    <w:rPr>
      <w:sz w:val="20"/>
      <w:szCs w:val="20"/>
    </w:rPr>
  </w:style>
  <w:style w:type="character" w:customStyle="1" w:styleId="CommentTextChar">
    <w:name w:val="Comment Text Char"/>
    <w:basedOn w:val="DefaultParagraphFont"/>
    <w:link w:val="CommentText"/>
    <w:rsid w:val="00DD7E5A"/>
  </w:style>
  <w:style w:type="paragraph" w:styleId="CommentSubject">
    <w:name w:val="annotation subject"/>
    <w:basedOn w:val="CommentText"/>
    <w:next w:val="CommentText"/>
    <w:link w:val="CommentSubjectChar"/>
    <w:rsid w:val="00DD7E5A"/>
    <w:rPr>
      <w:b/>
      <w:bCs/>
    </w:rPr>
  </w:style>
  <w:style w:type="character" w:customStyle="1" w:styleId="CommentSubjectChar">
    <w:name w:val="Comment Subject Char"/>
    <w:basedOn w:val="CommentTextChar"/>
    <w:link w:val="CommentSubject"/>
    <w:rsid w:val="00DD7E5A"/>
    <w:rPr>
      <w:b/>
      <w:bCs/>
    </w:rPr>
  </w:style>
  <w:style w:type="paragraph" w:styleId="ListParagraph">
    <w:name w:val="List Paragraph"/>
    <w:basedOn w:val="Normal"/>
    <w:uiPriority w:val="34"/>
    <w:qFormat/>
    <w:rsid w:val="004D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7576</Characters>
  <Application>Microsoft Office Word</Application>
  <DocSecurity>4</DocSecurity>
  <Lines>241</Lines>
  <Paragraphs>58</Paragraphs>
  <ScaleCrop>false</ScaleCrop>
  <HeadingPairs>
    <vt:vector size="2" baseType="variant">
      <vt:variant>
        <vt:lpstr>Title</vt:lpstr>
      </vt:variant>
      <vt:variant>
        <vt:i4>1</vt:i4>
      </vt:variant>
    </vt:vector>
  </HeadingPairs>
  <TitlesOfParts>
    <vt:vector size="1" baseType="lpstr">
      <vt:lpstr>BA - HB00865 (Committee Report (Substituted))</vt:lpstr>
    </vt:vector>
  </TitlesOfParts>
  <Company>State of Texas</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20258</dc:subject>
  <dc:creator>State of Texas</dc:creator>
  <dc:description>HB 865 by Blanco-(H)Defense &amp; Veterans' Affairs (Substitute Document Number: 85R 18997)</dc:description>
  <cp:lastModifiedBy>Brianna Weis</cp:lastModifiedBy>
  <cp:revision>2</cp:revision>
  <cp:lastPrinted>2017-03-30T19:45:00Z</cp:lastPrinted>
  <dcterms:created xsi:type="dcterms:W3CDTF">2017-04-03T20:28:00Z</dcterms:created>
  <dcterms:modified xsi:type="dcterms:W3CDTF">2017-04-03T20:28:00Z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17.89.489</vt:lpwstr>
  </property>
</Properties>
</file>