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0A" w:rsidRDefault="00F6740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12C938340094018AFCDFF58C9DAA18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6740A" w:rsidRPr="00585C31" w:rsidRDefault="00F6740A" w:rsidP="000F1DF9">
      <w:pPr>
        <w:spacing w:after="0" w:line="240" w:lineRule="auto"/>
        <w:rPr>
          <w:rFonts w:cs="Times New Roman"/>
          <w:szCs w:val="24"/>
        </w:rPr>
      </w:pPr>
    </w:p>
    <w:p w:rsidR="00F6740A" w:rsidRPr="00585C31" w:rsidRDefault="00F6740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6740A" w:rsidTr="000F1DF9">
        <w:tc>
          <w:tcPr>
            <w:tcW w:w="2718" w:type="dxa"/>
          </w:tcPr>
          <w:p w:rsidR="00F6740A" w:rsidRPr="005C2A78" w:rsidRDefault="00F6740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0FC260FA3DE47AC8DB7CBA66363982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6740A" w:rsidRPr="00FF6471" w:rsidRDefault="00F6740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1BD88101A4E430DB204155F2C3B55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871</w:t>
                </w:r>
              </w:sdtContent>
            </w:sdt>
          </w:p>
        </w:tc>
      </w:tr>
      <w:tr w:rsidR="00F6740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6D3D2E934D04B14AD872FC41988A0EB"/>
            </w:placeholder>
          </w:sdtPr>
          <w:sdtContent>
            <w:tc>
              <w:tcPr>
                <w:tcW w:w="2718" w:type="dxa"/>
              </w:tcPr>
              <w:p w:rsidR="00F6740A" w:rsidRPr="000F1DF9" w:rsidRDefault="00F6740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85R18692 MCK-F</w:t>
                </w:r>
              </w:p>
            </w:tc>
          </w:sdtContent>
        </w:sdt>
        <w:tc>
          <w:tcPr>
            <w:tcW w:w="6858" w:type="dxa"/>
          </w:tcPr>
          <w:p w:rsidR="00F6740A" w:rsidRPr="005C2A78" w:rsidRDefault="00F6740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5F3E530ED864591BAA9953BF356387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8389CA6F5EB402CB33BCA1F3BE1E5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Roberts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7FA0A4FD4FC4939A837AFE06287EBD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F6740A" w:rsidTr="000F1DF9">
        <w:tc>
          <w:tcPr>
            <w:tcW w:w="2718" w:type="dxa"/>
          </w:tcPr>
          <w:p w:rsidR="00F6740A" w:rsidRPr="00BC7495" w:rsidRDefault="00F674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97E8F9FDBD047018B2752C0941100C6"/>
            </w:placeholder>
          </w:sdtPr>
          <w:sdtContent>
            <w:tc>
              <w:tcPr>
                <w:tcW w:w="6858" w:type="dxa"/>
              </w:tcPr>
              <w:p w:rsidR="00F6740A" w:rsidRPr="00FF6471" w:rsidRDefault="00F674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F6740A" w:rsidTr="000F1DF9">
        <w:tc>
          <w:tcPr>
            <w:tcW w:w="2718" w:type="dxa"/>
          </w:tcPr>
          <w:p w:rsidR="00F6740A" w:rsidRPr="00BC7495" w:rsidRDefault="00F674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B9BAE50751A417FA2C0E3869F9D8214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6740A" w:rsidRPr="00FF6471" w:rsidRDefault="00F674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F6740A" w:rsidTr="000F1DF9">
        <w:tc>
          <w:tcPr>
            <w:tcW w:w="2718" w:type="dxa"/>
          </w:tcPr>
          <w:p w:rsidR="00F6740A" w:rsidRPr="00BC7495" w:rsidRDefault="00F674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8D147C436CA4539ABE6DF65403DC96F"/>
            </w:placeholder>
          </w:sdtPr>
          <w:sdtContent>
            <w:tc>
              <w:tcPr>
                <w:tcW w:w="6858" w:type="dxa"/>
              </w:tcPr>
              <w:p w:rsidR="00F6740A" w:rsidRPr="00FF6471" w:rsidRDefault="00F674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6740A" w:rsidRPr="00FF6471" w:rsidRDefault="00F6740A" w:rsidP="000F1DF9">
      <w:pPr>
        <w:spacing w:after="0" w:line="240" w:lineRule="auto"/>
        <w:rPr>
          <w:rFonts w:cs="Times New Roman"/>
          <w:szCs w:val="24"/>
        </w:rPr>
      </w:pPr>
    </w:p>
    <w:p w:rsidR="00F6740A" w:rsidRPr="00FF6471" w:rsidRDefault="00F6740A" w:rsidP="000F1DF9">
      <w:pPr>
        <w:spacing w:after="0" w:line="240" w:lineRule="auto"/>
        <w:rPr>
          <w:rFonts w:cs="Times New Roman"/>
          <w:szCs w:val="24"/>
        </w:rPr>
      </w:pPr>
    </w:p>
    <w:p w:rsidR="00F6740A" w:rsidRPr="00FF6471" w:rsidRDefault="00F6740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DD0DF0D9BF44354B1B8A3610EA43757"/>
        </w:placeholder>
      </w:sdtPr>
      <w:sdtContent>
        <w:p w:rsidR="00F6740A" w:rsidRDefault="00F6740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75C04D772CB4ABC8FE7DE857B65224D"/>
        </w:placeholder>
      </w:sdtPr>
      <w:sdtContent>
        <w:p w:rsidR="00F6740A" w:rsidRDefault="00F6740A" w:rsidP="0017735F">
          <w:pPr>
            <w:pStyle w:val="NormalWeb"/>
            <w:spacing w:before="0" w:beforeAutospacing="0" w:after="0" w:afterAutospacing="0"/>
            <w:jc w:val="both"/>
            <w:divId w:val="154298752"/>
            <w:rPr>
              <w:rFonts w:eastAsia="Times New Roman"/>
              <w:bCs/>
            </w:rPr>
          </w:pPr>
        </w:p>
        <w:p w:rsidR="00F6740A" w:rsidRDefault="00F6740A" w:rsidP="0017735F">
          <w:pPr>
            <w:pStyle w:val="NormalWeb"/>
            <w:spacing w:before="0" w:beforeAutospacing="0" w:after="0" w:afterAutospacing="0"/>
            <w:jc w:val="both"/>
            <w:divId w:val="154298752"/>
            <w:rPr>
              <w:color w:val="000000"/>
            </w:rPr>
          </w:pPr>
          <w:r>
            <w:rPr>
              <w:color w:val="000000"/>
            </w:rPr>
            <w:t>H.B 871</w:t>
          </w:r>
          <w:r w:rsidRPr="0017735F">
            <w:rPr>
              <w:color w:val="000000"/>
            </w:rPr>
            <w:t xml:space="preserve"> allow</w:t>
          </w:r>
          <w:r>
            <w:rPr>
              <w:color w:val="000000"/>
            </w:rPr>
            <w:t>s</w:t>
          </w:r>
          <w:r w:rsidRPr="0017735F">
            <w:rPr>
              <w:color w:val="000000"/>
            </w:rPr>
            <w:t xml:space="preserve"> for nonprofit and faith-based organizations to actively reach out to their community to offer preventative services and programs, instead of having to wait to be approached, which is the current statute.</w:t>
          </w:r>
        </w:p>
        <w:p w:rsidR="00F6740A" w:rsidRPr="0017735F" w:rsidRDefault="00F6740A" w:rsidP="0017735F">
          <w:pPr>
            <w:pStyle w:val="NormalWeb"/>
            <w:spacing w:before="0" w:beforeAutospacing="0" w:after="0" w:afterAutospacing="0"/>
            <w:jc w:val="both"/>
            <w:divId w:val="154298752"/>
            <w:rPr>
              <w:color w:val="000000"/>
            </w:rPr>
          </w:pPr>
        </w:p>
        <w:p w:rsidR="00F6740A" w:rsidRPr="0017735F" w:rsidRDefault="00F6740A" w:rsidP="0017735F">
          <w:pPr>
            <w:pStyle w:val="NormalWeb"/>
            <w:spacing w:before="0" w:beforeAutospacing="0" w:after="0" w:afterAutospacing="0"/>
            <w:jc w:val="both"/>
            <w:divId w:val="154298752"/>
            <w:rPr>
              <w:color w:val="000000"/>
            </w:rPr>
          </w:pPr>
          <w:r w:rsidRPr="0017735F">
            <w:rPr>
              <w:color w:val="000000"/>
            </w:rPr>
            <w:t>H.B. 871 facilitate</w:t>
          </w:r>
          <w:r>
            <w:rPr>
              <w:color w:val="000000"/>
            </w:rPr>
            <w:t>s</w:t>
          </w:r>
          <w:r w:rsidRPr="0017735F">
            <w:rPr>
              <w:color w:val="000000"/>
            </w:rPr>
            <w:t xml:space="preserve"> such increased involvement by requiring </w:t>
          </w:r>
          <w:r>
            <w:rPr>
              <w:color w:val="000000"/>
            </w:rPr>
            <w:t>the Department of Family and Protective Services</w:t>
          </w:r>
          <w:r w:rsidRPr="0017735F">
            <w:rPr>
              <w:color w:val="000000"/>
            </w:rPr>
            <w:t xml:space="preserve"> to cooperate with such organizations to provide certain information regarding services and resources available to such families and by providing for an authorization agreement to be entered into between a child's parent and any authorized adult caregiver for the caregiver to temporarily care for the child.</w:t>
          </w:r>
        </w:p>
        <w:p w:rsidR="00F6740A" w:rsidRPr="00D70925" w:rsidRDefault="00F6740A" w:rsidP="0017735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6740A" w:rsidRDefault="00F6740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child and family support services for families in crisis, including authorization agreements.</w:t>
      </w:r>
    </w:p>
    <w:p w:rsidR="00F6740A" w:rsidRPr="00B7158D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Pr="005C2A78" w:rsidRDefault="00F6740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E97C5D28D0447D18F906E767586870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6740A" w:rsidRPr="006529C4" w:rsidRDefault="00F6740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740A" w:rsidRPr="006529C4" w:rsidRDefault="00F6740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6740A" w:rsidRPr="006529C4" w:rsidRDefault="00F6740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740A" w:rsidRPr="005C2A78" w:rsidRDefault="00F6740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D548BD136FE44D59A72A47DD7724A8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6740A" w:rsidRPr="005C2A78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Chapter 34, Family Code, to read as follows:</w:t>
      </w:r>
    </w:p>
    <w:p w:rsidR="00F6740A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Pr="005C2A78" w:rsidRDefault="00F6740A" w:rsidP="00B7158D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34. AUTHORIZATION AGREEMENT FOR NONPARENT ADULT CAREGIVER</w:t>
      </w:r>
    </w:p>
    <w:p w:rsidR="00F6740A" w:rsidRPr="005C2A78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34.0015, Family Code, as follows:</w:t>
      </w:r>
    </w:p>
    <w:p w:rsidR="00F6740A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Pr="005C2A78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34.0015. New heading: DEFINITIONS. Defines "adult caregiver" and redesignates existing Subdivision (1) as Subdivision (2). </w:t>
      </w:r>
    </w:p>
    <w:p w:rsidR="00F6740A" w:rsidRPr="005C2A78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Sections 34.002(a) and (c), Family Code, as follows:</w:t>
      </w:r>
    </w:p>
    <w:p w:rsidR="00F6740A" w:rsidRDefault="00F67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B7158D">
        <w:rPr>
          <w:rFonts w:eastAsia="Times New Roman" w:cs="Times New Roman"/>
          <w:szCs w:val="24"/>
        </w:rPr>
        <w:t xml:space="preserve">Authorizes a parent or both parents of a child to enter into an authorization agreement with an adult caregiver to authorize the adult caregiver, rather than with a relative of the child listed in Section 34.001 </w:t>
      </w:r>
      <w:r>
        <w:rPr>
          <w:rFonts w:eastAsia="Times New Roman" w:cs="Times New Roman"/>
          <w:szCs w:val="24"/>
        </w:rPr>
        <w:t xml:space="preserve">(Applicability) </w:t>
      </w:r>
      <w:r w:rsidRPr="00B7158D">
        <w:rPr>
          <w:rFonts w:eastAsia="Times New Roman" w:cs="Times New Roman"/>
          <w:szCs w:val="24"/>
        </w:rPr>
        <w:t>to authorize the relative, to perform certain acts in regard to the child</w:t>
      </w:r>
      <w:r>
        <w:rPr>
          <w:rFonts w:eastAsia="Times New Roman" w:cs="Times New Roman"/>
          <w:szCs w:val="24"/>
        </w:rPr>
        <w:t>.</w:t>
      </w: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B7158D">
        <w:rPr>
          <w:rFonts w:eastAsia="Times New Roman" w:cs="Times New Roman"/>
          <w:szCs w:val="24"/>
        </w:rPr>
        <w:t>n authorization agreement under this chapter does no</w:t>
      </w:r>
      <w:r>
        <w:rPr>
          <w:rFonts w:eastAsia="Times New Roman" w:cs="Times New Roman"/>
          <w:szCs w:val="24"/>
        </w:rPr>
        <w:t xml:space="preserve">t confer on an adult caregiver, rather than </w:t>
      </w:r>
      <w:r w:rsidRPr="00B7158D">
        <w:rPr>
          <w:rFonts w:eastAsia="Times New Roman" w:cs="Times New Roman"/>
          <w:szCs w:val="24"/>
        </w:rPr>
        <w:t>a relative of the child listed in Section 34.001 or a relative or other person with whom the child is placed under a c</w:t>
      </w:r>
      <w:r>
        <w:rPr>
          <w:rFonts w:eastAsia="Times New Roman" w:cs="Times New Roman"/>
          <w:szCs w:val="24"/>
        </w:rPr>
        <w:t>hild safety placement agreement,</w:t>
      </w:r>
      <w:r w:rsidRPr="00B7158D">
        <w:rPr>
          <w:rFonts w:eastAsia="Times New Roman" w:cs="Times New Roman"/>
          <w:szCs w:val="24"/>
        </w:rPr>
        <w:t xml:space="preserve"> the right to authorize the performance of an abortion on the child or the administration of emergency contraception to the child.</w:t>
      </w: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Section 34.0021, Family Code, to authorize a parent to enter into an authorization agreement with a certain adult caregiver, rather than a certain relative or other person, </w:t>
      </w:r>
      <w:r w:rsidRPr="00B7158D">
        <w:rPr>
          <w:rFonts w:eastAsia="Times New Roman" w:cs="Times New Roman"/>
          <w:szCs w:val="24"/>
        </w:rPr>
        <w:t>to allow the person to perform the acts described by Section 34.002(a) with regard to the child</w:t>
      </w:r>
      <w:r>
        <w:rPr>
          <w:rFonts w:eastAsia="Times New Roman" w:cs="Times New Roman"/>
          <w:szCs w:val="24"/>
        </w:rPr>
        <w:t xml:space="preserve"> </w:t>
      </w:r>
      <w:r w:rsidRPr="00B7158D">
        <w:rPr>
          <w:rFonts w:eastAsia="Times New Roman" w:cs="Times New Roman"/>
          <w:szCs w:val="24"/>
        </w:rPr>
        <w:t>during an investigation of abuse or neglect</w:t>
      </w:r>
      <w:r>
        <w:rPr>
          <w:rFonts w:eastAsia="Times New Roman" w:cs="Times New Roman"/>
          <w:szCs w:val="24"/>
        </w:rPr>
        <w:t xml:space="preserve"> or while the Department of Family and Protective Services (DFPS) </w:t>
      </w:r>
      <w:r w:rsidRPr="00B7158D">
        <w:rPr>
          <w:rFonts w:eastAsia="Times New Roman" w:cs="Times New Roman"/>
          <w:szCs w:val="24"/>
        </w:rPr>
        <w:t>is providing services to the parent.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Amends Chapter 34, Family Code, by adding Section 34.0022, as follows: 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Pr="00B7158D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7158D">
        <w:rPr>
          <w:rFonts w:eastAsia="Times New Roman" w:cs="Times New Roman"/>
          <w:szCs w:val="24"/>
        </w:rPr>
        <w:t>Sec. 34.0022.  INAPP</w:t>
      </w:r>
      <w:r>
        <w:rPr>
          <w:rFonts w:eastAsia="Times New Roman" w:cs="Times New Roman"/>
          <w:szCs w:val="24"/>
        </w:rPr>
        <w:t>LICABILITY OF CERTAIN LAWS. (a) Provides that a</w:t>
      </w:r>
      <w:r w:rsidRPr="00B7158D">
        <w:rPr>
          <w:rFonts w:eastAsia="Times New Roman" w:cs="Times New Roman"/>
          <w:szCs w:val="24"/>
        </w:rPr>
        <w:t>n authorization agreement executed under this chapter between a child's parent and an adult caregiver does not subject the adult caregiver to any law or rule governing the licensing or regulation of a residential child-care facility under Chapter 42</w:t>
      </w:r>
      <w:r>
        <w:rPr>
          <w:rFonts w:eastAsia="Times New Roman" w:cs="Times New Roman"/>
          <w:szCs w:val="24"/>
        </w:rPr>
        <w:t xml:space="preserve"> (Regulation of Certain Facilities, Homes, and Agencies that Provide Child-Care Services)</w:t>
      </w:r>
      <w:r w:rsidRPr="00B7158D">
        <w:rPr>
          <w:rFonts w:eastAsia="Times New Roman" w:cs="Times New Roman"/>
          <w:szCs w:val="24"/>
        </w:rPr>
        <w:t>, Human Resources Code.</w:t>
      </w:r>
    </w:p>
    <w:p w:rsidR="00F6740A" w:rsidRPr="00B7158D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</w:t>
      </w:r>
      <w:r w:rsidRPr="00B7158D">
        <w:rPr>
          <w:rFonts w:eastAsia="Times New Roman" w:cs="Times New Roman"/>
          <w:szCs w:val="24"/>
        </w:rPr>
        <w:t xml:space="preserve"> child who is the subject of an authorization agreement executed under this chapter</w:t>
      </w:r>
      <w:r>
        <w:rPr>
          <w:rFonts w:eastAsia="Times New Roman" w:cs="Times New Roman"/>
          <w:szCs w:val="24"/>
        </w:rPr>
        <w:t xml:space="preserve"> </w:t>
      </w:r>
      <w:r w:rsidRPr="00B7158D">
        <w:rPr>
          <w:rFonts w:eastAsia="Times New Roman" w:cs="Times New Roman"/>
          <w:szCs w:val="24"/>
        </w:rPr>
        <w:t>is not considered to be placed in foster care and the parties to the authorization agreement are not subject to any law or rule governing foster care providers.</w:t>
      </w:r>
    </w:p>
    <w:p w:rsidR="00F6740A" w:rsidRDefault="00F6740A" w:rsidP="00B7158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6. Amends Section 34.003, Family Code, as follows: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7158D">
        <w:rPr>
          <w:rFonts w:eastAsia="Times New Roman" w:cs="Times New Roman"/>
          <w:szCs w:val="24"/>
        </w:rPr>
        <w:t xml:space="preserve">Sec. 34.003.  CONTENTS </w:t>
      </w:r>
      <w:r>
        <w:rPr>
          <w:rFonts w:eastAsia="Times New Roman" w:cs="Times New Roman"/>
          <w:szCs w:val="24"/>
        </w:rPr>
        <w:t>OF AUTHORIZATION AGREEMENT. (a) Requires t</w:t>
      </w:r>
      <w:r w:rsidRPr="00B7158D">
        <w:rPr>
          <w:rFonts w:eastAsia="Times New Roman" w:cs="Times New Roman"/>
          <w:szCs w:val="24"/>
        </w:rPr>
        <w:t xml:space="preserve">he authorization agreement </w:t>
      </w:r>
      <w:r>
        <w:rPr>
          <w:rFonts w:eastAsia="Times New Roman" w:cs="Times New Roman"/>
          <w:szCs w:val="24"/>
        </w:rPr>
        <w:t>to contain:</w:t>
      </w: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115338">
        <w:rPr>
          <w:rFonts w:eastAsia="Times New Roman" w:cs="Times New Roman"/>
          <w:szCs w:val="24"/>
        </w:rPr>
        <w:t>the following information from the adult caregiver, rather than relative of the child to whom the parent is giving information:</w:t>
      </w: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the name and signature of the adult caregiver, rather than relative;</w:t>
      </w:r>
    </w:p>
    <w:p w:rsidR="00F6740A" w:rsidRDefault="00F6740A" w:rsidP="0011533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the adult caregiver's, rather than relative's, relationship to the child; and</w:t>
      </w:r>
    </w:p>
    <w:p w:rsidR="00F6740A" w:rsidRDefault="00F6740A" w:rsidP="0011533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makes conforming changes;</w:t>
      </w:r>
    </w:p>
    <w:p w:rsidR="00F6740A" w:rsidRPr="00115338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and (3) makes no changes to these subdivisions;</w:t>
      </w: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through (7) makes conforming changes;</w:t>
      </w: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(8) makes no changes to this subdivision;</w:t>
      </w: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(9) makes conforming changes;</w:t>
      </w: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15338">
        <w:rPr>
          <w:rFonts w:eastAsia="Times New Roman" w:cs="Times New Roman"/>
          <w:szCs w:val="24"/>
        </w:rPr>
        <w:t>(10) a statement from the parent that indicates the authorization agreement is for a certain term and identifies the circumstances under which the authorization agreement may be terminated or co</w:t>
      </w:r>
      <w:r>
        <w:rPr>
          <w:rFonts w:eastAsia="Times New Roman" w:cs="Times New Roman"/>
          <w:szCs w:val="24"/>
        </w:rPr>
        <w:t>ntinued, rather than establishes</w:t>
      </w:r>
      <w:r w:rsidRPr="00115338">
        <w:rPr>
          <w:rFonts w:eastAsia="Times New Roman" w:cs="Times New Roman"/>
          <w:szCs w:val="24"/>
        </w:rPr>
        <w:t xml:space="preserve"> the certain circumstances under which the a</w:t>
      </w:r>
      <w:r>
        <w:rPr>
          <w:rFonts w:eastAsia="Times New Roman" w:cs="Times New Roman"/>
          <w:szCs w:val="24"/>
        </w:rPr>
        <w:t>uthorization agreement expires; and</w:t>
      </w:r>
    </w:p>
    <w:p w:rsidR="00F6740A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6740A" w:rsidRPr="00115338" w:rsidRDefault="00F6740A" w:rsidP="0011533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(11) makes no changes to this subdivision.</w:t>
      </w: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Makes conforming changes.</w:t>
      </w:r>
    </w:p>
    <w:p w:rsidR="00F6740A" w:rsidRDefault="00F6740A" w:rsidP="00B7158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7. Amends Section 34.004(a), Family Code, to replace a reference to relative with adult caregiver.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8.  Amends Section 34.007(b), Family Code, to make a conforming change.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9.  Amends Chapter 34, Family Code, by adding Section 34.0075, as follows: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7158D">
        <w:rPr>
          <w:rFonts w:eastAsia="Times New Roman" w:cs="Times New Roman"/>
          <w:szCs w:val="24"/>
        </w:rPr>
        <w:t>Sec. 34.0075.  TE</w:t>
      </w:r>
      <w:r>
        <w:rPr>
          <w:rFonts w:eastAsia="Times New Roman" w:cs="Times New Roman"/>
          <w:szCs w:val="24"/>
        </w:rPr>
        <w:t>RM OF AUTHORIZATION AGREEMENT. Provides that a</w:t>
      </w:r>
      <w:r w:rsidRPr="00B7158D">
        <w:rPr>
          <w:rFonts w:eastAsia="Times New Roman" w:cs="Times New Roman"/>
          <w:szCs w:val="24"/>
        </w:rPr>
        <w:t>n authorization agreement executed under this chapter is for a term of six months from the date the parties enter into the agreement and renews automatically for six-month terms unless</w:t>
      </w:r>
      <w:r>
        <w:rPr>
          <w:rFonts w:eastAsia="Times New Roman" w:cs="Times New Roman"/>
          <w:szCs w:val="24"/>
        </w:rPr>
        <w:t xml:space="preserve">  certain criteria are met. </w:t>
      </w: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10. Amends Section 34.008(c), Family Code, as follows: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B7158D">
        <w:rPr>
          <w:rFonts w:eastAsia="Times New Roman" w:cs="Times New Roman"/>
          <w:szCs w:val="24"/>
        </w:rPr>
        <w:t>n authorization agreement under this chapter terminates on written revocation by a party to the authorization agreement if the party</w:t>
      </w:r>
      <w:r>
        <w:rPr>
          <w:rFonts w:eastAsia="Times New Roman" w:cs="Times New Roman"/>
          <w:szCs w:val="24"/>
        </w:rPr>
        <w:t xml:space="preserve"> meets certain conditions, including if the party files the written revocation with the clerk of each court that has entered an order regarding the appointment of a guardian for the child under Subchapter B (Selection of Guardian for Minor), Chapter 1104 (Selection of and Eligibility to Serve as Guardian), Estates Code, rather than Section 676, Texas Probate Code. Makes a conforming change. 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11. Amends Subchapter C, Chapter 264, Family Code, by adding Sections 264.2042 and 264.1043, as follows: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Pr="00B7158D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7158D">
        <w:rPr>
          <w:rFonts w:eastAsia="Times New Roman" w:cs="Times New Roman"/>
          <w:szCs w:val="24"/>
        </w:rPr>
        <w:t xml:space="preserve">Sec. 264.2042.  NONPROFIT ORGANIZATIONS PROVIDING CHILD AND FAMILY SERVICES. (a) </w:t>
      </w:r>
      <w:r>
        <w:rPr>
          <w:rFonts w:eastAsia="Times New Roman" w:cs="Times New Roman"/>
          <w:szCs w:val="24"/>
        </w:rPr>
        <w:t>Requires DFPS to</w:t>
      </w:r>
      <w:r w:rsidRPr="00B7158D">
        <w:rPr>
          <w:rFonts w:eastAsia="Times New Roman" w:cs="Times New Roman"/>
          <w:szCs w:val="24"/>
        </w:rPr>
        <w:t xml:space="preserve"> cooperate with nonprofit organizations, including faith-based organizations, in providing information to families in crisis regarding child and family services, including respite care, voluntary guardianship, and other support services, available in the child's community.</w:t>
      </w:r>
    </w:p>
    <w:p w:rsidR="00F6740A" w:rsidRPr="00B7158D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Pr="00B7158D" w:rsidRDefault="00F6740A" w:rsidP="00B7158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7158D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 xml:space="preserve">Provides that DFPS </w:t>
      </w:r>
      <w:r w:rsidRPr="00B7158D">
        <w:rPr>
          <w:rFonts w:eastAsia="Times New Roman" w:cs="Times New Roman"/>
          <w:szCs w:val="24"/>
        </w:rPr>
        <w:t>does not incur any obligation as a result of providing information as required by Subsection (a).</w:t>
      </w:r>
    </w:p>
    <w:p w:rsidR="00F6740A" w:rsidRPr="00B7158D" w:rsidRDefault="00F6740A" w:rsidP="00B7158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6740A" w:rsidRPr="00B7158D" w:rsidRDefault="00F6740A" w:rsidP="00B7158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DFPS </w:t>
      </w:r>
      <w:r w:rsidRPr="00B7158D">
        <w:rPr>
          <w:rFonts w:eastAsia="Times New Roman" w:cs="Times New Roman"/>
          <w:szCs w:val="24"/>
        </w:rPr>
        <w:t>is not liable for damages arising out of the provision of information as required by Subsection (a).</w:t>
      </w:r>
    </w:p>
    <w:p w:rsidR="00F6740A" w:rsidRPr="00B7158D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7158D">
        <w:rPr>
          <w:rFonts w:eastAsia="Times New Roman" w:cs="Times New Roman"/>
          <w:szCs w:val="24"/>
        </w:rPr>
        <w:t xml:space="preserve">Sec. 264.2043.  PROHIBITION ON ABUSE OR NEGLECT INVESTIGATION BASED SOLELY ON REQUEST FOR INFORMATION. </w:t>
      </w:r>
      <w:r>
        <w:rPr>
          <w:rFonts w:eastAsia="Times New Roman" w:cs="Times New Roman"/>
          <w:szCs w:val="24"/>
        </w:rPr>
        <w:t>Prohibits DFPS from initiating</w:t>
      </w:r>
      <w:r w:rsidRPr="00B7158D">
        <w:rPr>
          <w:rFonts w:eastAsia="Times New Roman" w:cs="Times New Roman"/>
          <w:szCs w:val="24"/>
        </w:rPr>
        <w:t xml:space="preserve"> an investigation of child abuse or neglect based solely on a request submitted to </w:t>
      </w:r>
      <w:r>
        <w:rPr>
          <w:rFonts w:eastAsia="Times New Roman" w:cs="Times New Roman"/>
          <w:szCs w:val="24"/>
        </w:rPr>
        <w:t>DFPS</w:t>
      </w:r>
      <w:r w:rsidRPr="00B7158D">
        <w:rPr>
          <w:rFonts w:eastAsia="Times New Roman" w:cs="Times New Roman"/>
          <w:szCs w:val="24"/>
        </w:rPr>
        <w:t xml:space="preserve"> by a child's parent for information relating to child and family services available to families in crisis.</w:t>
      </w:r>
    </w:p>
    <w:p w:rsidR="00F6740A" w:rsidRDefault="00F6740A" w:rsidP="00B7158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12. Amends Section 42.041(b), Human Resources Code, to provide that this section (Required License) does not apply to certain facilities, homes, programs, camps, or living arrangements, including </w:t>
      </w:r>
      <w:r w:rsidRPr="00B7158D">
        <w:rPr>
          <w:rFonts w:eastAsia="Times New Roman" w:cs="Times New Roman"/>
          <w:szCs w:val="24"/>
        </w:rPr>
        <w:t>a living arrangement in a caretaker's home involving one or more children or a sibling group in which the caretaker</w:t>
      </w:r>
      <w:r>
        <w:rPr>
          <w:rFonts w:eastAsia="Times New Roman" w:cs="Times New Roman"/>
          <w:szCs w:val="24"/>
        </w:rPr>
        <w:t xml:space="preserve"> </w:t>
      </w:r>
      <w:r w:rsidRPr="00B7158D">
        <w:rPr>
          <w:rFonts w:eastAsia="Times New Roman" w:cs="Times New Roman"/>
          <w:szCs w:val="24"/>
        </w:rPr>
        <w:t>has a written authorization agreement under Chapter 34</w:t>
      </w:r>
      <w:r>
        <w:rPr>
          <w:rFonts w:eastAsia="Times New Roman" w:cs="Times New Roman"/>
          <w:szCs w:val="24"/>
        </w:rPr>
        <w:t xml:space="preserve"> (Authorization Agreement for Nonparent Relative)</w:t>
      </w:r>
      <w:r w:rsidRPr="00B7158D">
        <w:rPr>
          <w:rFonts w:eastAsia="Times New Roman" w:cs="Times New Roman"/>
          <w:szCs w:val="24"/>
        </w:rPr>
        <w:t>, Family Code, with the parent of each child or sibling group to care</w:t>
      </w:r>
      <w:r>
        <w:rPr>
          <w:rFonts w:eastAsia="Times New Roman" w:cs="Times New Roman"/>
          <w:szCs w:val="24"/>
        </w:rPr>
        <w:t xml:space="preserve"> for each child or sibling group; </w:t>
      </w:r>
      <w:r w:rsidRPr="00B7158D">
        <w:rPr>
          <w:rFonts w:eastAsia="Times New Roman" w:cs="Times New Roman"/>
          <w:szCs w:val="24"/>
        </w:rPr>
        <w:t>does not care for more than six children, excluding children who are related to the caretaker</w:t>
      </w:r>
      <w:r>
        <w:rPr>
          <w:rFonts w:eastAsia="Times New Roman" w:cs="Times New Roman"/>
          <w:szCs w:val="24"/>
        </w:rPr>
        <w:t xml:space="preserve">; and </w:t>
      </w:r>
      <w:r w:rsidRPr="00B7158D">
        <w:rPr>
          <w:rFonts w:eastAsia="Times New Roman" w:cs="Times New Roman"/>
          <w:szCs w:val="24"/>
        </w:rPr>
        <w:t>does not receive compensation for caring for any child or sibling group.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13. Repealers: Sections 34.001 (Applicability) and 34.008(d) (relating to an authorization agreement being valid until revoked if the agreement does not state when the agreement expires), Family Code. </w:t>
      </w: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14. Effective date: September 1, 2017.</w:t>
      </w:r>
    </w:p>
    <w:p w:rsidR="00F6740A" w:rsidRPr="00B7158D" w:rsidRDefault="00F6740A" w:rsidP="00B7158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740A" w:rsidRPr="006529C4" w:rsidRDefault="00F6740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740A" w:rsidRPr="006529C4" w:rsidRDefault="00F6740A" w:rsidP="00774EC7">
      <w:pPr>
        <w:spacing w:after="0" w:line="240" w:lineRule="auto"/>
        <w:jc w:val="both"/>
      </w:pPr>
    </w:p>
    <w:sectPr w:rsidR="00F6740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B2" w:rsidRDefault="007A6CB2" w:rsidP="000F1DF9">
      <w:pPr>
        <w:spacing w:after="0" w:line="240" w:lineRule="auto"/>
      </w:pPr>
      <w:r>
        <w:separator/>
      </w:r>
    </w:p>
  </w:endnote>
  <w:endnote w:type="continuationSeparator" w:id="0">
    <w:p w:rsidR="007A6CB2" w:rsidRDefault="007A6CB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A6CB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6740A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6740A">
                <w:rPr>
                  <w:sz w:val="20"/>
                  <w:szCs w:val="20"/>
                </w:rPr>
                <w:t>H.B. 871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6740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A6CB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6740A">
                <w:rPr>
                  <w:noProof/>
                  <w:sz w:val="20"/>
                  <w:szCs w:val="20"/>
                </w:rPr>
                <w:t>3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6740A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B2" w:rsidRDefault="007A6CB2" w:rsidP="000F1DF9">
      <w:pPr>
        <w:spacing w:after="0" w:line="240" w:lineRule="auto"/>
      </w:pPr>
      <w:r>
        <w:separator/>
      </w:r>
    </w:p>
  </w:footnote>
  <w:footnote w:type="continuationSeparator" w:id="0">
    <w:p w:rsidR="007A6CB2" w:rsidRDefault="007A6CB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6CB2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6740A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740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740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A2E77" w:rsidP="001A2E7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12C938340094018AFCDFF58C9DA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A8CF-55AB-4833-8D61-8212AB108FE3}"/>
      </w:docPartPr>
      <w:docPartBody>
        <w:p w:rsidR="00000000" w:rsidRDefault="0087725E"/>
      </w:docPartBody>
    </w:docPart>
    <w:docPart>
      <w:docPartPr>
        <w:name w:val="F0FC260FA3DE47AC8DB7CBA66363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0252-A81B-4BA6-B450-6A4D1425B1D8}"/>
      </w:docPartPr>
      <w:docPartBody>
        <w:p w:rsidR="00000000" w:rsidRDefault="0087725E"/>
      </w:docPartBody>
    </w:docPart>
    <w:docPart>
      <w:docPartPr>
        <w:name w:val="91BD88101A4E430DB204155F2C3B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74BE-A4B6-49AC-A27B-EB7E4234C78C}"/>
      </w:docPartPr>
      <w:docPartBody>
        <w:p w:rsidR="00000000" w:rsidRDefault="0087725E"/>
      </w:docPartBody>
    </w:docPart>
    <w:docPart>
      <w:docPartPr>
        <w:name w:val="66D3D2E934D04B14AD872FC41988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9352-8699-4207-995C-C45ED62E008C}"/>
      </w:docPartPr>
      <w:docPartBody>
        <w:p w:rsidR="00000000" w:rsidRDefault="0087725E"/>
      </w:docPartBody>
    </w:docPart>
    <w:docPart>
      <w:docPartPr>
        <w:name w:val="15F3E530ED864591BAA9953BF356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FE84-3B55-4B8E-8DE2-0B26D14973D4}"/>
      </w:docPartPr>
      <w:docPartBody>
        <w:p w:rsidR="00000000" w:rsidRDefault="0087725E"/>
      </w:docPartBody>
    </w:docPart>
    <w:docPart>
      <w:docPartPr>
        <w:name w:val="C8389CA6F5EB402CB33BCA1F3BE1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7086-34C2-4547-84A2-E8BF2C2E21D0}"/>
      </w:docPartPr>
      <w:docPartBody>
        <w:p w:rsidR="00000000" w:rsidRDefault="0087725E"/>
      </w:docPartBody>
    </w:docPart>
    <w:docPart>
      <w:docPartPr>
        <w:name w:val="B7FA0A4FD4FC4939A837AFE06287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8FD1-EE86-4768-B18B-75EFD866B1E8}"/>
      </w:docPartPr>
      <w:docPartBody>
        <w:p w:rsidR="00000000" w:rsidRDefault="0087725E"/>
      </w:docPartBody>
    </w:docPart>
    <w:docPart>
      <w:docPartPr>
        <w:name w:val="297E8F9FDBD047018B2752C09411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017C-6EF5-49E1-9D79-4069EB6F00AA}"/>
      </w:docPartPr>
      <w:docPartBody>
        <w:p w:rsidR="00000000" w:rsidRDefault="0087725E"/>
      </w:docPartBody>
    </w:docPart>
    <w:docPart>
      <w:docPartPr>
        <w:name w:val="1B9BAE50751A417FA2C0E3869F9D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6620-579A-46A2-826C-E92D805C0D2E}"/>
      </w:docPartPr>
      <w:docPartBody>
        <w:p w:rsidR="00000000" w:rsidRDefault="001A2E77" w:rsidP="001A2E77">
          <w:pPr>
            <w:pStyle w:val="1B9BAE50751A417FA2C0E3869F9D821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8D147C436CA4539ABE6DF65403D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893F-05FD-491A-9A0E-F98389C8CE48}"/>
      </w:docPartPr>
      <w:docPartBody>
        <w:p w:rsidR="00000000" w:rsidRDefault="0087725E"/>
      </w:docPartBody>
    </w:docPart>
    <w:docPart>
      <w:docPartPr>
        <w:name w:val="4DD0DF0D9BF44354B1B8A3610EA4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7404-83CF-4632-8955-D1EE008FF48B}"/>
      </w:docPartPr>
      <w:docPartBody>
        <w:p w:rsidR="00000000" w:rsidRDefault="0087725E"/>
      </w:docPartBody>
    </w:docPart>
    <w:docPart>
      <w:docPartPr>
        <w:name w:val="075C04D772CB4ABC8FE7DE857B65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C33C-65E1-46E5-B386-54889BA24C19}"/>
      </w:docPartPr>
      <w:docPartBody>
        <w:p w:rsidR="00000000" w:rsidRDefault="001A2E77" w:rsidP="001A2E77">
          <w:pPr>
            <w:pStyle w:val="075C04D772CB4ABC8FE7DE857B65224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E97C5D28D0447D18F906E767586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229-65A9-4727-AC15-DEB8DE93B570}"/>
      </w:docPartPr>
      <w:docPartBody>
        <w:p w:rsidR="00000000" w:rsidRDefault="0087725E"/>
      </w:docPartBody>
    </w:docPart>
    <w:docPart>
      <w:docPartPr>
        <w:name w:val="ED548BD136FE44D59A72A47DD772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23FC-B2DB-4BB5-84EB-AFE11656D331}"/>
      </w:docPartPr>
      <w:docPartBody>
        <w:p w:rsidR="00000000" w:rsidRDefault="008772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A2E77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725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E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A2E7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A2E7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A2E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B9BAE50751A417FA2C0E3869F9D8214">
    <w:name w:val="1B9BAE50751A417FA2C0E3869F9D8214"/>
    <w:rsid w:val="001A2E77"/>
  </w:style>
  <w:style w:type="paragraph" w:customStyle="1" w:styleId="075C04D772CB4ABC8FE7DE857B65224D">
    <w:name w:val="075C04D772CB4ABC8FE7DE857B65224D"/>
    <w:rsid w:val="001A2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E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A2E7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A2E7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A2E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B9BAE50751A417FA2C0E3869F9D8214">
    <w:name w:val="1B9BAE50751A417FA2C0E3869F9D8214"/>
    <w:rsid w:val="001A2E77"/>
  </w:style>
  <w:style w:type="paragraph" w:customStyle="1" w:styleId="075C04D772CB4ABC8FE7DE857B65224D">
    <w:name w:val="075C04D772CB4ABC8FE7DE857B65224D"/>
    <w:rsid w:val="001A2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003FC25-7FA5-49FF-94EA-ACEF9CB8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5666</TotalTime>
  <Pages>1</Pages>
  <Words>1149</Words>
  <Characters>6554</Characters>
  <Application>Microsoft Office Word</Application>
  <DocSecurity>0</DocSecurity>
  <Lines>54</Lines>
  <Paragraphs>15</Paragraphs>
  <ScaleCrop>false</ScaleCrop>
  <Company>Texas Legislative Council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2017-05-08T21:24:00Z</cp:lastPrinted>
  <dcterms:created xsi:type="dcterms:W3CDTF">2015-05-29T14:24:00Z</dcterms:created>
  <dcterms:modified xsi:type="dcterms:W3CDTF">2017-05-08T21:27:00Z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