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3C" w:rsidRDefault="00EC6A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3352F0605948848EF5293861A7B759"/>
          </w:placeholder>
        </w:sdtPr>
        <w:sdtContent>
          <w:r w:rsidRPr="005C2A78">
            <w:rPr>
              <w:rFonts w:cs="Times New Roman"/>
              <w:b/>
              <w:szCs w:val="24"/>
              <w:u w:val="single"/>
            </w:rPr>
            <w:t>BILL ANALYSIS</w:t>
          </w:r>
        </w:sdtContent>
      </w:sdt>
    </w:p>
    <w:p w:rsidR="00EC6A3C" w:rsidRPr="00585C31" w:rsidRDefault="00EC6A3C" w:rsidP="000F1DF9">
      <w:pPr>
        <w:spacing w:after="0" w:line="240" w:lineRule="auto"/>
        <w:rPr>
          <w:rFonts w:cs="Times New Roman"/>
          <w:szCs w:val="24"/>
        </w:rPr>
      </w:pPr>
    </w:p>
    <w:p w:rsidR="00EC6A3C" w:rsidRPr="00585C31" w:rsidRDefault="00EC6A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6A3C" w:rsidTr="000F1DF9">
        <w:tc>
          <w:tcPr>
            <w:tcW w:w="2718" w:type="dxa"/>
          </w:tcPr>
          <w:p w:rsidR="00EC6A3C" w:rsidRPr="005C2A78" w:rsidRDefault="00EC6A3C" w:rsidP="006D756B">
            <w:pPr>
              <w:rPr>
                <w:rFonts w:cs="Times New Roman"/>
                <w:szCs w:val="24"/>
              </w:rPr>
            </w:pPr>
            <w:sdt>
              <w:sdtPr>
                <w:rPr>
                  <w:rFonts w:cs="Times New Roman"/>
                  <w:szCs w:val="24"/>
                </w:rPr>
                <w:alias w:val="Agency Title"/>
                <w:tag w:val="AgencyTitleContentControl"/>
                <w:id w:val="1920747753"/>
                <w:lock w:val="sdtContentLocked"/>
                <w:placeholder>
                  <w:docPart w:val="74BB7F2E4FB545BC9D9A64D0741FB3D9"/>
                </w:placeholder>
              </w:sdtPr>
              <w:sdtEndPr>
                <w:rPr>
                  <w:rFonts w:cstheme="minorBidi"/>
                  <w:szCs w:val="22"/>
                </w:rPr>
              </w:sdtEndPr>
              <w:sdtContent>
                <w:r>
                  <w:rPr>
                    <w:rFonts w:cs="Times New Roman"/>
                    <w:szCs w:val="24"/>
                  </w:rPr>
                  <w:t>Senate Research Center</w:t>
                </w:r>
              </w:sdtContent>
            </w:sdt>
          </w:p>
        </w:tc>
        <w:tc>
          <w:tcPr>
            <w:tcW w:w="6858" w:type="dxa"/>
          </w:tcPr>
          <w:p w:rsidR="00EC6A3C" w:rsidRPr="00FF6471" w:rsidRDefault="00EC6A3C" w:rsidP="000F1DF9">
            <w:pPr>
              <w:jc w:val="right"/>
              <w:rPr>
                <w:rFonts w:cs="Times New Roman"/>
                <w:szCs w:val="24"/>
              </w:rPr>
            </w:pPr>
            <w:sdt>
              <w:sdtPr>
                <w:rPr>
                  <w:rFonts w:cs="Times New Roman"/>
                  <w:szCs w:val="24"/>
                </w:rPr>
                <w:alias w:val="Bill Number"/>
                <w:tag w:val="BillNumberOne"/>
                <w:id w:val="-410784069"/>
                <w:lock w:val="sdtContentLocked"/>
                <w:placeholder>
                  <w:docPart w:val="0256CB2E1C604E9DA58513120D6D374C"/>
                </w:placeholder>
              </w:sdtPr>
              <w:sdtContent>
                <w:r>
                  <w:rPr>
                    <w:rFonts w:cs="Times New Roman"/>
                    <w:szCs w:val="24"/>
                  </w:rPr>
                  <w:t>H.B. 897</w:t>
                </w:r>
              </w:sdtContent>
            </w:sdt>
          </w:p>
        </w:tc>
      </w:tr>
      <w:tr w:rsidR="00EC6A3C" w:rsidTr="000F1DF9">
        <w:sdt>
          <w:sdtPr>
            <w:rPr>
              <w:rFonts w:cs="Times New Roman"/>
              <w:szCs w:val="24"/>
            </w:rPr>
            <w:alias w:val="TLCNumber"/>
            <w:tag w:val="TLCNumber"/>
            <w:id w:val="-542600604"/>
            <w:lock w:val="sdtLocked"/>
            <w:placeholder>
              <w:docPart w:val="A3985D8A10C94F46ABE4A866CCE49396"/>
            </w:placeholder>
          </w:sdtPr>
          <w:sdtContent>
            <w:tc>
              <w:tcPr>
                <w:tcW w:w="2718" w:type="dxa"/>
              </w:tcPr>
              <w:p w:rsidR="00EC6A3C" w:rsidRPr="000F1DF9" w:rsidRDefault="00EC6A3C" w:rsidP="00C65088">
                <w:pPr>
                  <w:rPr>
                    <w:rFonts w:cs="Times New Roman"/>
                    <w:szCs w:val="24"/>
                  </w:rPr>
                </w:pPr>
                <w:r>
                  <w:rPr>
                    <w:rFonts w:cs="Times New Roman"/>
                    <w:szCs w:val="24"/>
                  </w:rPr>
                  <w:t>85R5847 BEF-D</w:t>
                </w:r>
              </w:p>
            </w:tc>
          </w:sdtContent>
        </w:sdt>
        <w:tc>
          <w:tcPr>
            <w:tcW w:w="6858" w:type="dxa"/>
          </w:tcPr>
          <w:p w:rsidR="00EC6A3C" w:rsidRPr="005C2A78" w:rsidRDefault="00EC6A3C" w:rsidP="006D756B">
            <w:pPr>
              <w:jc w:val="right"/>
              <w:rPr>
                <w:rFonts w:cs="Times New Roman"/>
                <w:szCs w:val="24"/>
              </w:rPr>
            </w:pPr>
            <w:sdt>
              <w:sdtPr>
                <w:rPr>
                  <w:rFonts w:cs="Times New Roman"/>
                  <w:szCs w:val="24"/>
                </w:rPr>
                <w:alias w:val="Author Label"/>
                <w:tag w:val="By"/>
                <w:id w:val="72399597"/>
                <w:lock w:val="sdtLocked"/>
                <w:placeholder>
                  <w:docPart w:val="1708E1A9DA5340AC8CD0DE72D1061A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DAB0A870C2444BBA4C146525CCC8A7"/>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A520DAD303CC401F8037901451E8F4BF"/>
                </w:placeholder>
              </w:sdtPr>
              <w:sdtContent>
                <w:r>
                  <w:rPr>
                    <w:rFonts w:cs="Times New Roman"/>
                    <w:szCs w:val="24"/>
                  </w:rPr>
                  <w:t xml:space="preserve"> (Schwertner)</w:t>
                </w:r>
              </w:sdtContent>
            </w:sdt>
          </w:p>
        </w:tc>
      </w:tr>
      <w:tr w:rsidR="00EC6A3C" w:rsidTr="000F1DF9">
        <w:tc>
          <w:tcPr>
            <w:tcW w:w="2718" w:type="dxa"/>
          </w:tcPr>
          <w:p w:rsidR="00EC6A3C" w:rsidRPr="00BC7495" w:rsidRDefault="00EC6A3C" w:rsidP="000F1DF9">
            <w:pPr>
              <w:rPr>
                <w:rFonts w:cs="Times New Roman"/>
                <w:szCs w:val="24"/>
              </w:rPr>
            </w:pPr>
          </w:p>
        </w:tc>
        <w:sdt>
          <w:sdtPr>
            <w:rPr>
              <w:rFonts w:cs="Times New Roman"/>
              <w:szCs w:val="24"/>
            </w:rPr>
            <w:alias w:val="Committee"/>
            <w:tag w:val="Committee"/>
            <w:id w:val="1914272295"/>
            <w:lock w:val="sdtContentLocked"/>
            <w:placeholder>
              <w:docPart w:val="8A94225CC0FA44C899B30848D4A7F9EC"/>
            </w:placeholder>
          </w:sdtPr>
          <w:sdtContent>
            <w:tc>
              <w:tcPr>
                <w:tcW w:w="6858" w:type="dxa"/>
              </w:tcPr>
              <w:p w:rsidR="00EC6A3C" w:rsidRPr="00FF6471" w:rsidRDefault="00EC6A3C" w:rsidP="000F1DF9">
                <w:pPr>
                  <w:jc w:val="right"/>
                  <w:rPr>
                    <w:rFonts w:cs="Times New Roman"/>
                    <w:szCs w:val="24"/>
                  </w:rPr>
                </w:pPr>
                <w:r>
                  <w:rPr>
                    <w:rFonts w:cs="Times New Roman"/>
                    <w:szCs w:val="24"/>
                  </w:rPr>
                  <w:t>Administration</w:t>
                </w:r>
              </w:p>
            </w:tc>
          </w:sdtContent>
        </w:sdt>
      </w:tr>
      <w:tr w:rsidR="00EC6A3C" w:rsidTr="000F1DF9">
        <w:tc>
          <w:tcPr>
            <w:tcW w:w="2718" w:type="dxa"/>
          </w:tcPr>
          <w:p w:rsidR="00EC6A3C" w:rsidRPr="00BC7495" w:rsidRDefault="00EC6A3C" w:rsidP="000F1DF9">
            <w:pPr>
              <w:rPr>
                <w:rFonts w:cs="Times New Roman"/>
                <w:szCs w:val="24"/>
              </w:rPr>
            </w:pPr>
          </w:p>
        </w:tc>
        <w:sdt>
          <w:sdtPr>
            <w:rPr>
              <w:rFonts w:cs="Times New Roman"/>
              <w:szCs w:val="24"/>
            </w:rPr>
            <w:alias w:val="Date"/>
            <w:tag w:val="DateContentControl"/>
            <w:id w:val="1178081906"/>
            <w:lock w:val="sdtLocked"/>
            <w:placeholder>
              <w:docPart w:val="86DD8473E9B146C9A2BCC0E9629D81FA"/>
            </w:placeholder>
            <w:date w:fullDate="2017-05-16T00:00:00Z">
              <w:dateFormat w:val="M/d/yyyy"/>
              <w:lid w:val="en-US"/>
              <w:storeMappedDataAs w:val="dateTime"/>
              <w:calendar w:val="gregorian"/>
            </w:date>
          </w:sdtPr>
          <w:sdtContent>
            <w:tc>
              <w:tcPr>
                <w:tcW w:w="6858" w:type="dxa"/>
              </w:tcPr>
              <w:p w:rsidR="00EC6A3C" w:rsidRPr="00FF6471" w:rsidRDefault="00EC6A3C" w:rsidP="009956BA">
                <w:pPr>
                  <w:jc w:val="right"/>
                  <w:rPr>
                    <w:rFonts w:cs="Times New Roman"/>
                    <w:szCs w:val="24"/>
                  </w:rPr>
                </w:pPr>
                <w:r>
                  <w:rPr>
                    <w:rFonts w:cs="Times New Roman"/>
                    <w:szCs w:val="24"/>
                  </w:rPr>
                  <w:t>5/16/2017</w:t>
                </w:r>
              </w:p>
            </w:tc>
          </w:sdtContent>
        </w:sdt>
      </w:tr>
      <w:tr w:rsidR="00EC6A3C" w:rsidTr="000F1DF9">
        <w:tc>
          <w:tcPr>
            <w:tcW w:w="2718" w:type="dxa"/>
          </w:tcPr>
          <w:p w:rsidR="00EC6A3C" w:rsidRPr="00BC7495" w:rsidRDefault="00EC6A3C" w:rsidP="000F1DF9">
            <w:pPr>
              <w:rPr>
                <w:rFonts w:cs="Times New Roman"/>
                <w:szCs w:val="24"/>
              </w:rPr>
            </w:pPr>
          </w:p>
        </w:tc>
        <w:sdt>
          <w:sdtPr>
            <w:rPr>
              <w:rFonts w:cs="Times New Roman"/>
              <w:szCs w:val="24"/>
            </w:rPr>
            <w:alias w:val="BA Version"/>
            <w:tag w:val="BAVersion"/>
            <w:id w:val="-1685590809"/>
            <w:lock w:val="sdtContentLocked"/>
            <w:placeholder>
              <w:docPart w:val="9A38663E4899423A8F50D9EE80DE43E7"/>
            </w:placeholder>
          </w:sdtPr>
          <w:sdtContent>
            <w:tc>
              <w:tcPr>
                <w:tcW w:w="6858" w:type="dxa"/>
              </w:tcPr>
              <w:p w:rsidR="00EC6A3C" w:rsidRPr="00FF6471" w:rsidRDefault="00EC6A3C" w:rsidP="000F1DF9">
                <w:pPr>
                  <w:jc w:val="right"/>
                  <w:rPr>
                    <w:rFonts w:cs="Times New Roman"/>
                    <w:szCs w:val="24"/>
                  </w:rPr>
                </w:pPr>
                <w:r>
                  <w:rPr>
                    <w:rFonts w:cs="Times New Roman"/>
                    <w:szCs w:val="24"/>
                  </w:rPr>
                  <w:t>Engrossed</w:t>
                </w:r>
              </w:p>
            </w:tc>
          </w:sdtContent>
        </w:sdt>
      </w:tr>
    </w:tbl>
    <w:p w:rsidR="00EC6A3C" w:rsidRPr="00FF6471" w:rsidRDefault="00EC6A3C" w:rsidP="000F1DF9">
      <w:pPr>
        <w:spacing w:after="0" w:line="240" w:lineRule="auto"/>
        <w:rPr>
          <w:rFonts w:cs="Times New Roman"/>
          <w:szCs w:val="24"/>
        </w:rPr>
      </w:pPr>
    </w:p>
    <w:p w:rsidR="00EC6A3C" w:rsidRPr="00FF6471" w:rsidRDefault="00EC6A3C" w:rsidP="000F1DF9">
      <w:pPr>
        <w:spacing w:after="0" w:line="240" w:lineRule="auto"/>
        <w:rPr>
          <w:rFonts w:cs="Times New Roman"/>
          <w:szCs w:val="24"/>
        </w:rPr>
      </w:pPr>
    </w:p>
    <w:p w:rsidR="00EC6A3C" w:rsidRPr="00FF6471" w:rsidRDefault="00EC6A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A9C17C990B44639D824EC1A55B917A"/>
        </w:placeholder>
      </w:sdtPr>
      <w:sdtContent>
        <w:p w:rsidR="00EC6A3C" w:rsidRDefault="00EC6A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8D9AA021EB40E1A3D7AFCAD4CC1722"/>
        </w:placeholder>
      </w:sdtPr>
      <w:sdtContent>
        <w:p w:rsidR="00EC6A3C" w:rsidRDefault="00EC6A3C" w:rsidP="00C253E6">
          <w:pPr>
            <w:pStyle w:val="NormalWeb"/>
            <w:spacing w:before="0" w:beforeAutospacing="0" w:after="0" w:afterAutospacing="0"/>
            <w:jc w:val="both"/>
            <w:divId w:val="590898936"/>
            <w:rPr>
              <w:rFonts w:eastAsia="Times New Roman"/>
              <w:bCs/>
            </w:rPr>
          </w:pPr>
        </w:p>
        <w:p w:rsidR="00EC6A3C" w:rsidRPr="00C253E6" w:rsidRDefault="00EC6A3C" w:rsidP="00C253E6">
          <w:pPr>
            <w:pStyle w:val="NormalWeb"/>
            <w:spacing w:before="0" w:beforeAutospacing="0" w:after="0" w:afterAutospacing="0"/>
            <w:jc w:val="both"/>
            <w:divId w:val="590898936"/>
            <w:rPr>
              <w:color w:val="000000"/>
            </w:rPr>
          </w:pPr>
          <w:r w:rsidRPr="00C253E6">
            <w:rPr>
              <w:color w:val="000000"/>
            </w:rPr>
            <w:t xml:space="preserve">Concerns have been raised about the adequacy of exemptions provided to religious organizations for taxes imposed on certain motor vehicles used for religious purposes. H.B. 897 seeks to address these concerns by including among the vehicles defined as a "motor vehicle used for religious purposes" in relation to those taxes a trailer used primarily by a church or religious organization. </w:t>
          </w:r>
        </w:p>
        <w:p w:rsidR="00EC6A3C" w:rsidRPr="00D70925" w:rsidRDefault="00EC6A3C" w:rsidP="00C253E6">
          <w:pPr>
            <w:spacing w:after="0" w:line="240" w:lineRule="auto"/>
            <w:jc w:val="both"/>
            <w:rPr>
              <w:rFonts w:eastAsia="Times New Roman" w:cs="Times New Roman"/>
              <w:bCs/>
              <w:szCs w:val="24"/>
            </w:rPr>
          </w:pPr>
        </w:p>
      </w:sdtContent>
    </w:sdt>
    <w:p w:rsidR="00EC6A3C" w:rsidRDefault="00EC6A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897 </w:t>
      </w:r>
      <w:bookmarkStart w:id="1" w:name="AmendsCurrentLaw"/>
      <w:bookmarkEnd w:id="1"/>
      <w:r>
        <w:rPr>
          <w:rFonts w:cs="Times New Roman"/>
          <w:szCs w:val="24"/>
        </w:rPr>
        <w:t>amends current law relating to the exemption from the taxes imposed on the sale, use, or rental of a motor vehicle for certain motor vehicles used for religious purposes.</w:t>
      </w:r>
    </w:p>
    <w:p w:rsidR="00EC6A3C" w:rsidRPr="00646C14" w:rsidRDefault="00EC6A3C" w:rsidP="000F1DF9">
      <w:pPr>
        <w:spacing w:after="0" w:line="240" w:lineRule="auto"/>
        <w:jc w:val="both"/>
        <w:rPr>
          <w:rFonts w:eastAsia="Times New Roman" w:cs="Times New Roman"/>
          <w:szCs w:val="24"/>
        </w:rPr>
      </w:pPr>
    </w:p>
    <w:p w:rsidR="00EC6A3C" w:rsidRPr="005C2A78" w:rsidRDefault="00EC6A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273ADD994A41C58A58787F1EA4FE42"/>
          </w:placeholder>
        </w:sdtPr>
        <w:sdtContent>
          <w:r>
            <w:rPr>
              <w:rFonts w:eastAsia="Times New Roman" w:cs="Times New Roman"/>
              <w:b/>
              <w:szCs w:val="24"/>
              <w:u w:val="single"/>
            </w:rPr>
            <w:t>RULEMAKING AUTHORITY</w:t>
          </w:r>
        </w:sdtContent>
      </w:sdt>
    </w:p>
    <w:p w:rsidR="00EC6A3C" w:rsidRPr="006529C4" w:rsidRDefault="00EC6A3C" w:rsidP="00774EC7">
      <w:pPr>
        <w:spacing w:after="0" w:line="240" w:lineRule="auto"/>
        <w:jc w:val="both"/>
        <w:rPr>
          <w:rFonts w:cs="Times New Roman"/>
          <w:szCs w:val="24"/>
        </w:rPr>
      </w:pPr>
    </w:p>
    <w:p w:rsidR="00EC6A3C" w:rsidRPr="006529C4" w:rsidRDefault="00EC6A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6A3C" w:rsidRPr="006529C4" w:rsidRDefault="00EC6A3C" w:rsidP="00774EC7">
      <w:pPr>
        <w:spacing w:after="0" w:line="240" w:lineRule="auto"/>
        <w:jc w:val="both"/>
        <w:rPr>
          <w:rFonts w:cs="Times New Roman"/>
          <w:szCs w:val="24"/>
        </w:rPr>
      </w:pPr>
    </w:p>
    <w:p w:rsidR="00EC6A3C" w:rsidRPr="005C2A78" w:rsidRDefault="00EC6A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F7D847F6EC405397387D883BEC9492"/>
          </w:placeholder>
        </w:sdtPr>
        <w:sdtContent>
          <w:r>
            <w:rPr>
              <w:rFonts w:eastAsia="Times New Roman" w:cs="Times New Roman"/>
              <w:b/>
              <w:szCs w:val="24"/>
              <w:u w:val="single"/>
            </w:rPr>
            <w:t>SECTION BY SECTION ANALYSIS</w:t>
          </w:r>
        </w:sdtContent>
      </w:sdt>
    </w:p>
    <w:p w:rsidR="00EC6A3C" w:rsidRPr="005C2A78" w:rsidRDefault="00EC6A3C" w:rsidP="000F1DF9">
      <w:pPr>
        <w:spacing w:after="0" w:line="240" w:lineRule="auto"/>
        <w:jc w:val="both"/>
        <w:rPr>
          <w:rFonts w:eastAsia="Times New Roman" w:cs="Times New Roman"/>
          <w:szCs w:val="24"/>
        </w:rPr>
      </w:pPr>
    </w:p>
    <w:p w:rsidR="00EC6A3C" w:rsidRDefault="00EC6A3C" w:rsidP="00646C14">
      <w:pPr>
        <w:spacing w:after="0" w:line="240" w:lineRule="auto"/>
        <w:jc w:val="both"/>
        <w:rPr>
          <w:rFonts w:eastAsia="Times New Roman" w:cs="Times New Roman"/>
          <w:szCs w:val="24"/>
        </w:rPr>
      </w:pPr>
      <w:r>
        <w:rPr>
          <w:rFonts w:eastAsia="Times New Roman" w:cs="Times New Roman"/>
          <w:szCs w:val="24"/>
        </w:rPr>
        <w:t xml:space="preserve">SECTION 1. Amends Section 152.001(12), Tax Code, to redefine "motor vehicle used for religious purposes." </w:t>
      </w:r>
    </w:p>
    <w:p w:rsidR="00EC6A3C" w:rsidRDefault="00EC6A3C" w:rsidP="00646C14">
      <w:pPr>
        <w:spacing w:after="0" w:line="240" w:lineRule="auto"/>
        <w:jc w:val="both"/>
        <w:rPr>
          <w:rFonts w:eastAsia="Times New Roman" w:cs="Times New Roman"/>
          <w:szCs w:val="24"/>
        </w:rPr>
      </w:pPr>
    </w:p>
    <w:p w:rsidR="00EC6A3C" w:rsidRDefault="00EC6A3C" w:rsidP="00646C14">
      <w:pPr>
        <w:spacing w:after="0" w:line="240" w:lineRule="auto"/>
        <w:jc w:val="both"/>
        <w:rPr>
          <w:rFonts w:eastAsia="Times New Roman" w:cs="Times New Roman"/>
          <w:szCs w:val="24"/>
        </w:rPr>
      </w:pPr>
      <w:r>
        <w:rPr>
          <w:rFonts w:eastAsia="Times New Roman" w:cs="Times New Roman"/>
          <w:szCs w:val="24"/>
        </w:rPr>
        <w:t>SECTION 2. Provides that the change in law made by this Act does not affect tax liability accruing before the effective date of this Act. Provides that liability continues in effect as if this Act had not been enacted, and the former law is continued in effect for the collection of taxes due and for civil and criminal enforcement of the liability for those taxes.</w:t>
      </w:r>
    </w:p>
    <w:p w:rsidR="00EC6A3C" w:rsidRDefault="00EC6A3C" w:rsidP="00646C14">
      <w:pPr>
        <w:spacing w:after="0" w:line="240" w:lineRule="auto"/>
        <w:jc w:val="both"/>
        <w:rPr>
          <w:rFonts w:eastAsia="Times New Roman" w:cs="Times New Roman"/>
          <w:szCs w:val="24"/>
        </w:rPr>
      </w:pPr>
    </w:p>
    <w:p w:rsidR="00EC6A3C" w:rsidRPr="006529C4" w:rsidRDefault="00EC6A3C" w:rsidP="00646C14">
      <w:pPr>
        <w:spacing w:after="0" w:line="240" w:lineRule="auto"/>
        <w:jc w:val="both"/>
      </w:pPr>
      <w:r>
        <w:rPr>
          <w:rFonts w:eastAsia="Times New Roman" w:cs="Times New Roman"/>
          <w:szCs w:val="24"/>
        </w:rPr>
        <w:t>SECTION 3. Effective date: September 1, 2017.</w:t>
      </w:r>
    </w:p>
    <w:sectPr w:rsidR="00EC6A3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F3" w:rsidRDefault="004C3CF3" w:rsidP="000F1DF9">
      <w:pPr>
        <w:spacing w:after="0" w:line="240" w:lineRule="auto"/>
      </w:pPr>
      <w:r>
        <w:separator/>
      </w:r>
    </w:p>
  </w:endnote>
  <w:endnote w:type="continuationSeparator" w:id="0">
    <w:p w:rsidR="004C3CF3" w:rsidRDefault="004C3C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3C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6A3C">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6A3C">
                <w:rPr>
                  <w:sz w:val="20"/>
                  <w:szCs w:val="20"/>
                </w:rPr>
                <w:t>H.B. 897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6A3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3C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6A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6A3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F3" w:rsidRDefault="004C3CF3" w:rsidP="000F1DF9">
      <w:pPr>
        <w:spacing w:after="0" w:line="240" w:lineRule="auto"/>
      </w:pPr>
      <w:r>
        <w:separator/>
      </w:r>
    </w:p>
  </w:footnote>
  <w:footnote w:type="continuationSeparator" w:id="0">
    <w:p w:rsidR="004C3CF3" w:rsidRDefault="004C3C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3CF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6A3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6A3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6A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14D7" w:rsidP="002514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3352F0605948848EF5293861A7B759"/>
        <w:category>
          <w:name w:val="General"/>
          <w:gallery w:val="placeholder"/>
        </w:category>
        <w:types>
          <w:type w:val="bbPlcHdr"/>
        </w:types>
        <w:behaviors>
          <w:behavior w:val="content"/>
        </w:behaviors>
        <w:guid w:val="{8ED898EF-D70A-420C-8962-1B83DFF1CC81}"/>
      </w:docPartPr>
      <w:docPartBody>
        <w:p w:rsidR="00000000" w:rsidRDefault="00A35B4A"/>
      </w:docPartBody>
    </w:docPart>
    <w:docPart>
      <w:docPartPr>
        <w:name w:val="74BB7F2E4FB545BC9D9A64D0741FB3D9"/>
        <w:category>
          <w:name w:val="General"/>
          <w:gallery w:val="placeholder"/>
        </w:category>
        <w:types>
          <w:type w:val="bbPlcHdr"/>
        </w:types>
        <w:behaviors>
          <w:behavior w:val="content"/>
        </w:behaviors>
        <w:guid w:val="{3711E0C8-1551-4BE5-8906-D96538924DFE}"/>
      </w:docPartPr>
      <w:docPartBody>
        <w:p w:rsidR="00000000" w:rsidRDefault="00A35B4A"/>
      </w:docPartBody>
    </w:docPart>
    <w:docPart>
      <w:docPartPr>
        <w:name w:val="0256CB2E1C604E9DA58513120D6D374C"/>
        <w:category>
          <w:name w:val="General"/>
          <w:gallery w:val="placeholder"/>
        </w:category>
        <w:types>
          <w:type w:val="bbPlcHdr"/>
        </w:types>
        <w:behaviors>
          <w:behavior w:val="content"/>
        </w:behaviors>
        <w:guid w:val="{127486FC-0D06-4439-909B-9315B0415D3D}"/>
      </w:docPartPr>
      <w:docPartBody>
        <w:p w:rsidR="00000000" w:rsidRDefault="00A35B4A"/>
      </w:docPartBody>
    </w:docPart>
    <w:docPart>
      <w:docPartPr>
        <w:name w:val="A3985D8A10C94F46ABE4A866CCE49396"/>
        <w:category>
          <w:name w:val="General"/>
          <w:gallery w:val="placeholder"/>
        </w:category>
        <w:types>
          <w:type w:val="bbPlcHdr"/>
        </w:types>
        <w:behaviors>
          <w:behavior w:val="content"/>
        </w:behaviors>
        <w:guid w:val="{BCD47D65-5A58-4FA1-A00F-042EA298D2C0}"/>
      </w:docPartPr>
      <w:docPartBody>
        <w:p w:rsidR="00000000" w:rsidRDefault="00A35B4A"/>
      </w:docPartBody>
    </w:docPart>
    <w:docPart>
      <w:docPartPr>
        <w:name w:val="1708E1A9DA5340AC8CD0DE72D1061A88"/>
        <w:category>
          <w:name w:val="General"/>
          <w:gallery w:val="placeholder"/>
        </w:category>
        <w:types>
          <w:type w:val="bbPlcHdr"/>
        </w:types>
        <w:behaviors>
          <w:behavior w:val="content"/>
        </w:behaviors>
        <w:guid w:val="{43590951-4012-48E3-8629-A94A696B4689}"/>
      </w:docPartPr>
      <w:docPartBody>
        <w:p w:rsidR="00000000" w:rsidRDefault="00A35B4A"/>
      </w:docPartBody>
    </w:docPart>
    <w:docPart>
      <w:docPartPr>
        <w:name w:val="3FDAB0A870C2444BBA4C146525CCC8A7"/>
        <w:category>
          <w:name w:val="General"/>
          <w:gallery w:val="placeholder"/>
        </w:category>
        <w:types>
          <w:type w:val="bbPlcHdr"/>
        </w:types>
        <w:behaviors>
          <w:behavior w:val="content"/>
        </w:behaviors>
        <w:guid w:val="{67158436-653C-4A85-A76C-03D0C560C8D9}"/>
      </w:docPartPr>
      <w:docPartBody>
        <w:p w:rsidR="00000000" w:rsidRDefault="00A35B4A"/>
      </w:docPartBody>
    </w:docPart>
    <w:docPart>
      <w:docPartPr>
        <w:name w:val="A520DAD303CC401F8037901451E8F4BF"/>
        <w:category>
          <w:name w:val="General"/>
          <w:gallery w:val="placeholder"/>
        </w:category>
        <w:types>
          <w:type w:val="bbPlcHdr"/>
        </w:types>
        <w:behaviors>
          <w:behavior w:val="content"/>
        </w:behaviors>
        <w:guid w:val="{76B45273-B193-4CC7-BA44-6D605126408B}"/>
      </w:docPartPr>
      <w:docPartBody>
        <w:p w:rsidR="00000000" w:rsidRDefault="00A35B4A"/>
      </w:docPartBody>
    </w:docPart>
    <w:docPart>
      <w:docPartPr>
        <w:name w:val="8A94225CC0FA44C899B30848D4A7F9EC"/>
        <w:category>
          <w:name w:val="General"/>
          <w:gallery w:val="placeholder"/>
        </w:category>
        <w:types>
          <w:type w:val="bbPlcHdr"/>
        </w:types>
        <w:behaviors>
          <w:behavior w:val="content"/>
        </w:behaviors>
        <w:guid w:val="{0CA26B0D-379F-4785-A00E-9E6B6F0A7609}"/>
      </w:docPartPr>
      <w:docPartBody>
        <w:p w:rsidR="00000000" w:rsidRDefault="00A35B4A"/>
      </w:docPartBody>
    </w:docPart>
    <w:docPart>
      <w:docPartPr>
        <w:name w:val="86DD8473E9B146C9A2BCC0E9629D81FA"/>
        <w:category>
          <w:name w:val="General"/>
          <w:gallery w:val="placeholder"/>
        </w:category>
        <w:types>
          <w:type w:val="bbPlcHdr"/>
        </w:types>
        <w:behaviors>
          <w:behavior w:val="content"/>
        </w:behaviors>
        <w:guid w:val="{49673D3E-FB08-477F-B647-AAA87D6A8999}"/>
      </w:docPartPr>
      <w:docPartBody>
        <w:p w:rsidR="00000000" w:rsidRDefault="002514D7" w:rsidP="002514D7">
          <w:pPr>
            <w:pStyle w:val="86DD8473E9B146C9A2BCC0E9629D81FA"/>
          </w:pPr>
          <w:r w:rsidRPr="00A30DD1">
            <w:rPr>
              <w:rStyle w:val="PlaceholderText"/>
            </w:rPr>
            <w:t>Click here to enter a date.</w:t>
          </w:r>
        </w:p>
      </w:docPartBody>
    </w:docPart>
    <w:docPart>
      <w:docPartPr>
        <w:name w:val="9A38663E4899423A8F50D9EE80DE43E7"/>
        <w:category>
          <w:name w:val="General"/>
          <w:gallery w:val="placeholder"/>
        </w:category>
        <w:types>
          <w:type w:val="bbPlcHdr"/>
        </w:types>
        <w:behaviors>
          <w:behavior w:val="content"/>
        </w:behaviors>
        <w:guid w:val="{BF8A6EBA-35DE-4FD4-9473-4D4B02CB4FDD}"/>
      </w:docPartPr>
      <w:docPartBody>
        <w:p w:rsidR="00000000" w:rsidRDefault="00A35B4A"/>
      </w:docPartBody>
    </w:docPart>
    <w:docPart>
      <w:docPartPr>
        <w:name w:val="B0A9C17C990B44639D824EC1A55B917A"/>
        <w:category>
          <w:name w:val="General"/>
          <w:gallery w:val="placeholder"/>
        </w:category>
        <w:types>
          <w:type w:val="bbPlcHdr"/>
        </w:types>
        <w:behaviors>
          <w:behavior w:val="content"/>
        </w:behaviors>
        <w:guid w:val="{3679C8FA-E43D-4CD1-A712-21994AD87F23}"/>
      </w:docPartPr>
      <w:docPartBody>
        <w:p w:rsidR="00000000" w:rsidRDefault="00A35B4A"/>
      </w:docPartBody>
    </w:docPart>
    <w:docPart>
      <w:docPartPr>
        <w:name w:val="108D9AA021EB40E1A3D7AFCAD4CC1722"/>
        <w:category>
          <w:name w:val="General"/>
          <w:gallery w:val="placeholder"/>
        </w:category>
        <w:types>
          <w:type w:val="bbPlcHdr"/>
        </w:types>
        <w:behaviors>
          <w:behavior w:val="content"/>
        </w:behaviors>
        <w:guid w:val="{4AEB5A5A-3866-4843-A6B4-164F982C9D08}"/>
      </w:docPartPr>
      <w:docPartBody>
        <w:p w:rsidR="00000000" w:rsidRDefault="002514D7" w:rsidP="002514D7">
          <w:pPr>
            <w:pStyle w:val="108D9AA021EB40E1A3D7AFCAD4CC1722"/>
          </w:pPr>
          <w:r>
            <w:rPr>
              <w:rFonts w:eastAsia="Times New Roman" w:cs="Times New Roman"/>
              <w:bCs/>
              <w:szCs w:val="24"/>
            </w:rPr>
            <w:t xml:space="preserve"> </w:t>
          </w:r>
        </w:p>
      </w:docPartBody>
    </w:docPart>
    <w:docPart>
      <w:docPartPr>
        <w:name w:val="41273ADD994A41C58A58787F1EA4FE42"/>
        <w:category>
          <w:name w:val="General"/>
          <w:gallery w:val="placeholder"/>
        </w:category>
        <w:types>
          <w:type w:val="bbPlcHdr"/>
        </w:types>
        <w:behaviors>
          <w:behavior w:val="content"/>
        </w:behaviors>
        <w:guid w:val="{0F5781C9-8DED-4E39-BB30-0045ED7CD9FF}"/>
      </w:docPartPr>
      <w:docPartBody>
        <w:p w:rsidR="00000000" w:rsidRDefault="00A35B4A"/>
      </w:docPartBody>
    </w:docPart>
    <w:docPart>
      <w:docPartPr>
        <w:name w:val="0BF7D847F6EC405397387D883BEC9492"/>
        <w:category>
          <w:name w:val="General"/>
          <w:gallery w:val="placeholder"/>
        </w:category>
        <w:types>
          <w:type w:val="bbPlcHdr"/>
        </w:types>
        <w:behaviors>
          <w:behavior w:val="content"/>
        </w:behaviors>
        <w:guid w:val="{2A3E2FEF-E9A6-4348-97AA-2DDE8327488C}"/>
      </w:docPartPr>
      <w:docPartBody>
        <w:p w:rsidR="00000000" w:rsidRDefault="00A35B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14D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5B4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4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14D7"/>
    <w:rPr>
      <w:rFonts w:ascii="Times New Roman" w:hAnsi="Times New Roman"/>
      <w:sz w:val="24"/>
    </w:rPr>
  </w:style>
  <w:style w:type="paragraph" w:customStyle="1" w:styleId="487D89B4F8B34DB4967D41FE18F7F88D7">
    <w:name w:val="487D89B4F8B34DB4967D41FE18F7F88D7"/>
    <w:rsid w:val="002514D7"/>
    <w:rPr>
      <w:rFonts w:ascii="Times New Roman" w:hAnsi="Times New Roman"/>
      <w:sz w:val="24"/>
    </w:rPr>
  </w:style>
  <w:style w:type="paragraph" w:customStyle="1" w:styleId="AE2570ED5D764CD7AF9686706F550F4620">
    <w:name w:val="AE2570ED5D764CD7AF9686706F550F4620"/>
    <w:rsid w:val="002514D7"/>
    <w:pPr>
      <w:tabs>
        <w:tab w:val="center" w:pos="4680"/>
        <w:tab w:val="right" w:pos="9360"/>
      </w:tabs>
      <w:spacing w:after="0" w:line="240" w:lineRule="auto"/>
    </w:pPr>
    <w:rPr>
      <w:rFonts w:ascii="Times New Roman" w:hAnsi="Times New Roman"/>
      <w:sz w:val="24"/>
    </w:rPr>
  </w:style>
  <w:style w:type="paragraph" w:customStyle="1" w:styleId="86DD8473E9B146C9A2BCC0E9629D81FA">
    <w:name w:val="86DD8473E9B146C9A2BCC0E9629D81FA"/>
    <w:rsid w:val="002514D7"/>
  </w:style>
  <w:style w:type="paragraph" w:customStyle="1" w:styleId="108D9AA021EB40E1A3D7AFCAD4CC1722">
    <w:name w:val="108D9AA021EB40E1A3D7AFCAD4CC1722"/>
    <w:rsid w:val="002514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4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14D7"/>
    <w:rPr>
      <w:rFonts w:ascii="Times New Roman" w:hAnsi="Times New Roman"/>
      <w:sz w:val="24"/>
    </w:rPr>
  </w:style>
  <w:style w:type="paragraph" w:customStyle="1" w:styleId="487D89B4F8B34DB4967D41FE18F7F88D7">
    <w:name w:val="487D89B4F8B34DB4967D41FE18F7F88D7"/>
    <w:rsid w:val="002514D7"/>
    <w:rPr>
      <w:rFonts w:ascii="Times New Roman" w:hAnsi="Times New Roman"/>
      <w:sz w:val="24"/>
    </w:rPr>
  </w:style>
  <w:style w:type="paragraph" w:customStyle="1" w:styleId="AE2570ED5D764CD7AF9686706F550F4620">
    <w:name w:val="AE2570ED5D764CD7AF9686706F550F4620"/>
    <w:rsid w:val="002514D7"/>
    <w:pPr>
      <w:tabs>
        <w:tab w:val="center" w:pos="4680"/>
        <w:tab w:val="right" w:pos="9360"/>
      </w:tabs>
      <w:spacing w:after="0" w:line="240" w:lineRule="auto"/>
    </w:pPr>
    <w:rPr>
      <w:rFonts w:ascii="Times New Roman" w:hAnsi="Times New Roman"/>
      <w:sz w:val="24"/>
    </w:rPr>
  </w:style>
  <w:style w:type="paragraph" w:customStyle="1" w:styleId="86DD8473E9B146C9A2BCC0E9629D81FA">
    <w:name w:val="86DD8473E9B146C9A2BCC0E9629D81FA"/>
    <w:rsid w:val="002514D7"/>
  </w:style>
  <w:style w:type="paragraph" w:customStyle="1" w:styleId="108D9AA021EB40E1A3D7AFCAD4CC1722">
    <w:name w:val="108D9AA021EB40E1A3D7AFCAD4CC1722"/>
    <w:rsid w:val="00251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0A044F-FC37-4698-8FF7-708434A9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219</Words>
  <Characters>1249</Characters>
  <Application>Microsoft Office Word</Application>
  <DocSecurity>0</DocSecurity>
  <Lines>10</Lines>
  <Paragraphs>2</Paragraphs>
  <ScaleCrop>false</ScaleCrop>
  <Company>Texas Legislative Council</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2017-05-17T18:47:00Z</cp:lastPrinted>
  <dcterms:created xsi:type="dcterms:W3CDTF">2015-05-29T14:24:00Z</dcterms:created>
  <dcterms:modified xsi:type="dcterms:W3CDTF">2017-05-17T18:47:00Z</dcterms:modified>
</cp:coreProperties>
</file>

<file path=docProps/custom.xml><?xml version="1.0" encoding="utf-8"?>
<op:Properties xmlns:vt="http://schemas.openxmlformats.org/officeDocument/2006/docPropsVTypes" xmlns:op="http://schemas.openxmlformats.org/officeDocument/2006/custom-properties"/>
</file>