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7D4D" w:rsidTr="00345119">
        <w:tc>
          <w:tcPr>
            <w:tcW w:w="9576" w:type="dxa"/>
            <w:noWrap/>
          </w:tcPr>
          <w:p w:rsidR="008423E4" w:rsidRPr="0022177D" w:rsidRDefault="005716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16A2" w:rsidP="008423E4">
      <w:pPr>
        <w:jc w:val="center"/>
      </w:pPr>
    </w:p>
    <w:p w:rsidR="008423E4" w:rsidRPr="00B31F0E" w:rsidRDefault="005716A2" w:rsidP="008423E4"/>
    <w:p w:rsidR="008423E4" w:rsidRPr="00742794" w:rsidRDefault="005716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7D4D" w:rsidTr="00345119">
        <w:tc>
          <w:tcPr>
            <w:tcW w:w="9576" w:type="dxa"/>
          </w:tcPr>
          <w:p w:rsidR="008423E4" w:rsidRPr="00861995" w:rsidRDefault="005716A2" w:rsidP="00345119">
            <w:pPr>
              <w:jc w:val="right"/>
            </w:pPr>
            <w:r>
              <w:t>H.B. 897</w:t>
            </w:r>
          </w:p>
        </w:tc>
      </w:tr>
      <w:tr w:rsidR="00CA7D4D" w:rsidTr="00345119">
        <w:tc>
          <w:tcPr>
            <w:tcW w:w="9576" w:type="dxa"/>
          </w:tcPr>
          <w:p w:rsidR="008423E4" w:rsidRPr="00861995" w:rsidRDefault="005716A2" w:rsidP="00C46470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CA7D4D" w:rsidTr="00345119">
        <w:tc>
          <w:tcPr>
            <w:tcW w:w="9576" w:type="dxa"/>
          </w:tcPr>
          <w:p w:rsidR="008423E4" w:rsidRPr="00861995" w:rsidRDefault="005716A2" w:rsidP="00345119">
            <w:pPr>
              <w:jc w:val="right"/>
            </w:pPr>
            <w:r>
              <w:t>Ways &amp; Means</w:t>
            </w:r>
          </w:p>
        </w:tc>
      </w:tr>
      <w:tr w:rsidR="00CA7D4D" w:rsidTr="00345119">
        <w:tc>
          <w:tcPr>
            <w:tcW w:w="9576" w:type="dxa"/>
          </w:tcPr>
          <w:p w:rsidR="008423E4" w:rsidRDefault="005716A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716A2" w:rsidP="008423E4">
      <w:pPr>
        <w:tabs>
          <w:tab w:val="right" w:pos="9360"/>
        </w:tabs>
      </w:pPr>
    </w:p>
    <w:p w:rsidR="008423E4" w:rsidRDefault="005716A2" w:rsidP="008423E4"/>
    <w:p w:rsidR="008423E4" w:rsidRDefault="005716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7D4D" w:rsidTr="00345119">
        <w:tc>
          <w:tcPr>
            <w:tcW w:w="9576" w:type="dxa"/>
          </w:tcPr>
          <w:p w:rsidR="008423E4" w:rsidRPr="00A8133F" w:rsidRDefault="005716A2" w:rsidP="00FA6A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16A2" w:rsidP="00FA6A8A"/>
          <w:p w:rsidR="008423E4" w:rsidRDefault="005716A2" w:rsidP="00FA6A8A">
            <w:pPr>
              <w:jc w:val="both"/>
            </w:pPr>
            <w:r>
              <w:t>Concerns have been raised about the adequacy of exemptions provided to</w:t>
            </w:r>
            <w:r>
              <w:t xml:space="preserve"> religious organizations </w:t>
            </w:r>
            <w:r>
              <w:t xml:space="preserve">for taxes imposed </w:t>
            </w:r>
            <w:r>
              <w:t>on certain motor vehicles used for religious purposes.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897 </w:t>
            </w:r>
            <w:r>
              <w:t>seeks to address these concerns by including among the vehicles defined as a</w:t>
            </w:r>
            <w:r>
              <w:t xml:space="preserve"> "motor vehicle used for religious purposes" </w:t>
            </w:r>
            <w:r>
              <w:t>in relation to those taxes</w:t>
            </w:r>
            <w:r>
              <w:t xml:space="preserve"> a trailer used primarily by a church or reli</w:t>
            </w:r>
            <w:r>
              <w:t>gious organization.</w:t>
            </w:r>
          </w:p>
          <w:p w:rsidR="008423E4" w:rsidRPr="00E26B13" w:rsidRDefault="005716A2" w:rsidP="00FA6A8A">
            <w:pPr>
              <w:rPr>
                <w:b/>
              </w:rPr>
            </w:pPr>
          </w:p>
        </w:tc>
      </w:tr>
      <w:tr w:rsidR="00CA7D4D" w:rsidTr="00345119">
        <w:tc>
          <w:tcPr>
            <w:tcW w:w="9576" w:type="dxa"/>
          </w:tcPr>
          <w:p w:rsidR="0017725B" w:rsidRDefault="005716A2" w:rsidP="00FA6A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16A2" w:rsidP="00FA6A8A">
            <w:pPr>
              <w:rPr>
                <w:b/>
                <w:u w:val="single"/>
              </w:rPr>
            </w:pPr>
          </w:p>
          <w:p w:rsidR="00D7784F" w:rsidRPr="00D7784F" w:rsidRDefault="005716A2" w:rsidP="00FA6A8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:rsidR="0017725B" w:rsidRPr="0017725B" w:rsidRDefault="005716A2" w:rsidP="00FA6A8A">
            <w:pPr>
              <w:rPr>
                <w:b/>
                <w:u w:val="single"/>
              </w:rPr>
            </w:pPr>
          </w:p>
        </w:tc>
      </w:tr>
      <w:tr w:rsidR="00CA7D4D" w:rsidTr="00345119">
        <w:tc>
          <w:tcPr>
            <w:tcW w:w="9576" w:type="dxa"/>
          </w:tcPr>
          <w:p w:rsidR="008423E4" w:rsidRPr="00A8133F" w:rsidRDefault="005716A2" w:rsidP="00FA6A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16A2" w:rsidP="00FA6A8A"/>
          <w:p w:rsidR="00D7784F" w:rsidRDefault="005716A2" w:rsidP="00FA6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716A2" w:rsidP="00FA6A8A">
            <w:pPr>
              <w:rPr>
                <w:b/>
              </w:rPr>
            </w:pPr>
          </w:p>
        </w:tc>
      </w:tr>
      <w:tr w:rsidR="00CA7D4D" w:rsidTr="00345119">
        <w:tc>
          <w:tcPr>
            <w:tcW w:w="9576" w:type="dxa"/>
          </w:tcPr>
          <w:p w:rsidR="008423E4" w:rsidRPr="00A8133F" w:rsidRDefault="005716A2" w:rsidP="00FA6A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16A2" w:rsidP="00FA6A8A"/>
          <w:p w:rsidR="00D7784F" w:rsidRDefault="005716A2" w:rsidP="00FA6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897 amends the Tax Code to </w:t>
            </w:r>
            <w:r>
              <w:t>expand the category of vehicles eligible to be considered a motor vehicle used for religious purposes for purposes of taxes on the sale, rental, and use of motor vehicles to include a trailer</w:t>
            </w:r>
            <w:r>
              <w:t xml:space="preserve">. The bill </w:t>
            </w:r>
            <w:r>
              <w:t>removes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specification</w:t>
            </w:r>
            <w:r>
              <w:t xml:space="preserve"> </w:t>
            </w:r>
            <w:r>
              <w:t>that a</w:t>
            </w:r>
            <w:r>
              <w:t xml:space="preserve"> </w:t>
            </w:r>
            <w:r>
              <w:t xml:space="preserve">motor vehicle </w:t>
            </w:r>
            <w:r>
              <w:t xml:space="preserve">is considered </w:t>
            </w:r>
            <w:r>
              <w:t>to be</w:t>
            </w:r>
            <w:r>
              <w:t xml:space="preserve"> </w:t>
            </w:r>
            <w:r>
              <w:t xml:space="preserve">a </w:t>
            </w:r>
            <w:r>
              <w:t xml:space="preserve">motor </w:t>
            </w:r>
            <w:r>
              <w:t xml:space="preserve">vehicle used for religious purposes </w:t>
            </w:r>
            <w:r>
              <w:t>if</w:t>
            </w:r>
            <w:r>
              <w:t xml:space="preserve"> the </w:t>
            </w:r>
            <w:r>
              <w:t xml:space="preserve">vehicle </w:t>
            </w:r>
            <w:r>
              <w:t>is</w:t>
            </w:r>
            <w:r>
              <w:t xml:space="preserve"> used </w:t>
            </w:r>
            <w:r w:rsidRPr="003B7B9B">
              <w:t>for the purpose of providing transportation to and from a church or religious service or meeting</w:t>
            </w:r>
            <w:r>
              <w:t xml:space="preserve"> </w:t>
            </w:r>
            <w:r>
              <w:t xml:space="preserve">and instead </w:t>
            </w:r>
            <w:r>
              <w:t>specifies</w:t>
            </w:r>
            <w:r>
              <w:t xml:space="preserve"> that</w:t>
            </w:r>
            <w:r>
              <w:t xml:space="preserve"> the </w:t>
            </w:r>
            <w:r>
              <w:t>motor</w:t>
            </w:r>
            <w:r>
              <w:t xml:space="preserve"> vehicle </w:t>
            </w:r>
            <w:r>
              <w:t>is used for religious purposes if it is</w:t>
            </w:r>
            <w:r>
              <w:t xml:space="preserve"> used primarily by a church or religious society</w:t>
            </w:r>
            <w:r>
              <w:t xml:space="preserve">. </w:t>
            </w:r>
          </w:p>
          <w:p w:rsidR="008423E4" w:rsidRPr="00835628" w:rsidRDefault="005716A2" w:rsidP="00FA6A8A">
            <w:pPr>
              <w:rPr>
                <w:b/>
              </w:rPr>
            </w:pPr>
          </w:p>
        </w:tc>
      </w:tr>
      <w:tr w:rsidR="00CA7D4D" w:rsidTr="00345119">
        <w:tc>
          <w:tcPr>
            <w:tcW w:w="9576" w:type="dxa"/>
          </w:tcPr>
          <w:p w:rsidR="008423E4" w:rsidRPr="00A8133F" w:rsidRDefault="005716A2" w:rsidP="00FA6A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16A2" w:rsidP="00FA6A8A"/>
          <w:p w:rsidR="008423E4" w:rsidRPr="003624F2" w:rsidRDefault="005716A2" w:rsidP="00FA6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716A2" w:rsidP="00FA6A8A">
            <w:pPr>
              <w:rPr>
                <w:b/>
              </w:rPr>
            </w:pPr>
          </w:p>
        </w:tc>
      </w:tr>
    </w:tbl>
    <w:p w:rsidR="008423E4" w:rsidRPr="00BE0E75" w:rsidRDefault="005716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16A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16A2">
      <w:r>
        <w:separator/>
      </w:r>
    </w:p>
  </w:endnote>
  <w:endnote w:type="continuationSeparator" w:id="0">
    <w:p w:rsidR="00000000" w:rsidRDefault="0057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71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7D4D" w:rsidTr="009C1E9A">
      <w:trPr>
        <w:cantSplit/>
      </w:trPr>
      <w:tc>
        <w:tcPr>
          <w:tcW w:w="0" w:type="pct"/>
        </w:tcPr>
        <w:p w:rsidR="00137D90" w:rsidRDefault="005716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16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16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16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16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7D4D" w:rsidTr="009C1E9A">
      <w:trPr>
        <w:cantSplit/>
      </w:trPr>
      <w:tc>
        <w:tcPr>
          <w:tcW w:w="0" w:type="pct"/>
        </w:tcPr>
        <w:p w:rsidR="00EC379B" w:rsidRDefault="005716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16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15232</w:t>
          </w:r>
        </w:p>
      </w:tc>
      <w:tc>
        <w:tcPr>
          <w:tcW w:w="2453" w:type="pct"/>
        </w:tcPr>
        <w:p w:rsidR="00EC379B" w:rsidRDefault="005716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17.62.546</w:t>
          </w:r>
          <w:r>
            <w:fldChar w:fldCharType="end"/>
          </w:r>
        </w:p>
      </w:tc>
    </w:tr>
    <w:tr w:rsidR="00CA7D4D" w:rsidTr="009C1E9A">
      <w:trPr>
        <w:cantSplit/>
      </w:trPr>
      <w:tc>
        <w:tcPr>
          <w:tcW w:w="0" w:type="pct"/>
        </w:tcPr>
        <w:p w:rsidR="00EC379B" w:rsidRDefault="005716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16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716A2" w:rsidP="006D504F">
          <w:pPr>
            <w:pStyle w:val="Footer"/>
            <w:rPr>
              <w:rStyle w:val="PageNumber"/>
            </w:rPr>
          </w:pPr>
        </w:p>
        <w:p w:rsidR="00EC379B" w:rsidRDefault="005716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7D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16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16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16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71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16A2">
      <w:r>
        <w:separator/>
      </w:r>
    </w:p>
  </w:footnote>
  <w:footnote w:type="continuationSeparator" w:id="0">
    <w:p w:rsidR="00000000" w:rsidRDefault="0057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71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716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71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D"/>
    <w:rsid w:val="005716A2"/>
    <w:rsid w:val="00C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7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84F"/>
  </w:style>
  <w:style w:type="paragraph" w:styleId="CommentSubject">
    <w:name w:val="annotation subject"/>
    <w:basedOn w:val="CommentText"/>
    <w:next w:val="CommentText"/>
    <w:link w:val="CommentSubjectChar"/>
    <w:rsid w:val="00D7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7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7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84F"/>
  </w:style>
  <w:style w:type="paragraph" w:styleId="CommentSubject">
    <w:name w:val="annotation subject"/>
    <w:basedOn w:val="CommentText"/>
    <w:next w:val="CommentText"/>
    <w:link w:val="CommentSubjectChar"/>
    <w:rsid w:val="00D7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7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1353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HB00897 (Committee Report (Unamended))</vt:lpstr>
    </vt:vector>
  </TitlesOfParts>
  <Company>State of Texas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15232</dc:subject>
  <dc:creator>State of Texas</dc:creator>
  <dc:description>HB 897 by Ashby-(H)Ways &amp; Means</dc:description>
  <cp:lastModifiedBy>Brianna Weis</cp:lastModifiedBy>
  <cp:revision>2</cp:revision>
  <cp:lastPrinted>2017-03-03T20:14:00Z</cp:lastPrinted>
  <dcterms:created xsi:type="dcterms:W3CDTF">2017-03-20T22:28:00Z</dcterms:created>
  <dcterms:modified xsi:type="dcterms:W3CDTF">2017-03-20T22:28:00Z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17.62.546</vt:lpwstr>
  </property>
</Properties>
</file>