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C712E" w:rsidTr="00345119">
        <w:tc>
          <w:tcPr>
            <w:tcW w:w="9576" w:type="dxa"/>
            <w:noWrap/>
          </w:tcPr>
          <w:p w:rsidR="008423E4" w:rsidRPr="0022177D" w:rsidRDefault="00D763BF" w:rsidP="00345119">
            <w:pPr>
              <w:pStyle w:val="Heading1"/>
            </w:pPr>
            <w:bookmarkStart w:id="0" w:name="_GoBack"/>
            <w:bookmarkEnd w:id="0"/>
            <w:r w:rsidRPr="00631897">
              <w:t>BILL ANALYSIS</w:t>
            </w:r>
          </w:p>
        </w:tc>
      </w:tr>
    </w:tbl>
    <w:p w:rsidR="008423E4" w:rsidRPr="0022177D" w:rsidRDefault="00D763BF" w:rsidP="008423E4">
      <w:pPr>
        <w:jc w:val="center"/>
      </w:pPr>
    </w:p>
    <w:p w:rsidR="008423E4" w:rsidRPr="00B31F0E" w:rsidRDefault="00D763BF" w:rsidP="008423E4"/>
    <w:p w:rsidR="008423E4" w:rsidRPr="00742794" w:rsidRDefault="00D763BF" w:rsidP="008423E4">
      <w:pPr>
        <w:tabs>
          <w:tab w:val="right" w:pos="9360"/>
        </w:tabs>
      </w:pPr>
    </w:p>
    <w:tbl>
      <w:tblPr>
        <w:tblW w:w="0" w:type="auto"/>
        <w:tblLayout w:type="fixed"/>
        <w:tblLook w:val="01E0" w:firstRow="1" w:lastRow="1" w:firstColumn="1" w:lastColumn="1" w:noHBand="0" w:noVBand="0"/>
      </w:tblPr>
      <w:tblGrid>
        <w:gridCol w:w="9576"/>
      </w:tblGrid>
      <w:tr w:rsidR="005C712E" w:rsidTr="00345119">
        <w:tc>
          <w:tcPr>
            <w:tcW w:w="9576" w:type="dxa"/>
          </w:tcPr>
          <w:p w:rsidR="008423E4" w:rsidRPr="00861995" w:rsidRDefault="00D763BF" w:rsidP="00345119">
            <w:pPr>
              <w:jc w:val="right"/>
            </w:pPr>
            <w:r>
              <w:t>C.S.H.B. 902</w:t>
            </w:r>
          </w:p>
        </w:tc>
      </w:tr>
      <w:tr w:rsidR="005C712E" w:rsidTr="00345119">
        <w:tc>
          <w:tcPr>
            <w:tcW w:w="9576" w:type="dxa"/>
          </w:tcPr>
          <w:p w:rsidR="008423E4" w:rsidRPr="00861995" w:rsidRDefault="00D763BF" w:rsidP="00A551F8">
            <w:pPr>
              <w:jc w:val="right"/>
            </w:pPr>
            <w:r>
              <w:t xml:space="preserve">By: </w:t>
            </w:r>
            <w:r>
              <w:t>Nevárez</w:t>
            </w:r>
          </w:p>
        </w:tc>
      </w:tr>
      <w:tr w:rsidR="005C712E" w:rsidTr="00345119">
        <w:tc>
          <w:tcPr>
            <w:tcW w:w="9576" w:type="dxa"/>
          </w:tcPr>
          <w:p w:rsidR="008423E4" w:rsidRPr="00861995" w:rsidRDefault="00D763BF" w:rsidP="00345119">
            <w:pPr>
              <w:jc w:val="right"/>
            </w:pPr>
            <w:r>
              <w:t>Ways &amp; Means</w:t>
            </w:r>
          </w:p>
        </w:tc>
      </w:tr>
      <w:tr w:rsidR="005C712E" w:rsidTr="00345119">
        <w:tc>
          <w:tcPr>
            <w:tcW w:w="9576" w:type="dxa"/>
          </w:tcPr>
          <w:p w:rsidR="008423E4" w:rsidRDefault="00D763BF" w:rsidP="00345119">
            <w:pPr>
              <w:jc w:val="right"/>
            </w:pPr>
            <w:r>
              <w:t>Committee Report (Substituted)</w:t>
            </w:r>
          </w:p>
        </w:tc>
      </w:tr>
    </w:tbl>
    <w:p w:rsidR="008423E4" w:rsidRDefault="00D763BF" w:rsidP="008423E4">
      <w:pPr>
        <w:tabs>
          <w:tab w:val="right" w:pos="9360"/>
        </w:tabs>
      </w:pPr>
    </w:p>
    <w:p w:rsidR="008423E4" w:rsidRDefault="00D763BF" w:rsidP="008423E4"/>
    <w:p w:rsidR="008423E4" w:rsidRDefault="00D763BF" w:rsidP="008423E4"/>
    <w:tbl>
      <w:tblPr>
        <w:tblW w:w="0" w:type="auto"/>
        <w:tblCellMar>
          <w:left w:w="115" w:type="dxa"/>
          <w:right w:w="115" w:type="dxa"/>
        </w:tblCellMar>
        <w:tblLook w:val="01E0" w:firstRow="1" w:lastRow="1" w:firstColumn="1" w:lastColumn="1" w:noHBand="0" w:noVBand="0"/>
      </w:tblPr>
      <w:tblGrid>
        <w:gridCol w:w="9582"/>
      </w:tblGrid>
      <w:tr w:rsidR="005C712E" w:rsidTr="00A551F8">
        <w:tc>
          <w:tcPr>
            <w:tcW w:w="9582" w:type="dxa"/>
          </w:tcPr>
          <w:p w:rsidR="008423E4" w:rsidRPr="00A8133F" w:rsidRDefault="00D763BF" w:rsidP="00F62CF4">
            <w:pPr>
              <w:rPr>
                <w:b/>
              </w:rPr>
            </w:pPr>
            <w:r w:rsidRPr="009C1E9A">
              <w:rPr>
                <w:b/>
                <w:u w:val="single"/>
              </w:rPr>
              <w:t>BACKGROUND AND PURPOSE</w:t>
            </w:r>
            <w:r>
              <w:rPr>
                <w:b/>
              </w:rPr>
              <w:t xml:space="preserve"> </w:t>
            </w:r>
          </w:p>
          <w:p w:rsidR="008423E4" w:rsidRDefault="00D763BF" w:rsidP="00F62CF4"/>
          <w:p w:rsidR="008423E4" w:rsidRDefault="00D763BF" w:rsidP="00F62CF4">
            <w:pPr>
              <w:pStyle w:val="Header"/>
              <w:tabs>
                <w:tab w:val="clear" w:pos="4320"/>
                <w:tab w:val="clear" w:pos="8640"/>
              </w:tabs>
              <w:jc w:val="both"/>
            </w:pPr>
            <w:r>
              <w:t>Interested parties note that certain sma</w:t>
            </w:r>
            <w:r>
              <w:t>ll towns in Texas, such as the c</w:t>
            </w:r>
            <w:r>
              <w:t>ity of</w:t>
            </w:r>
            <w:r>
              <w:t xml:space="preserve"> Marfa, </w:t>
            </w:r>
            <w:r>
              <w:t>are becoming</w:t>
            </w:r>
            <w:r>
              <w:t xml:space="preserve"> increasingly popular tourist destination</w:t>
            </w:r>
            <w:r>
              <w:t>s</w:t>
            </w:r>
            <w:r>
              <w:t xml:space="preserve"> and</w:t>
            </w:r>
            <w:r>
              <w:t xml:space="preserve"> that most of these small towns </w:t>
            </w:r>
            <w:r>
              <w:t xml:space="preserve">do not have a commercial airport capable of accommodating the increasingly large aircraft coming into </w:t>
            </w:r>
            <w:r>
              <w:t>the areas surrounding these towns</w:t>
            </w:r>
            <w:r>
              <w:t>. These parties</w:t>
            </w:r>
            <w:r>
              <w:t xml:space="preserve"> contend that a new revenue </w:t>
            </w:r>
            <w:r>
              <w:t xml:space="preserve">stream is needed to fund the </w:t>
            </w:r>
            <w:r>
              <w:t>constructi</w:t>
            </w:r>
            <w:r>
              <w:t>o</w:t>
            </w:r>
            <w:r>
              <w:t xml:space="preserve">n </w:t>
            </w:r>
            <w:r>
              <w:t xml:space="preserve">of </w:t>
            </w:r>
            <w:r>
              <w:t xml:space="preserve">new </w:t>
            </w:r>
            <w:r>
              <w:t xml:space="preserve">airport </w:t>
            </w:r>
            <w:r>
              <w:t xml:space="preserve">runways and taxiways. </w:t>
            </w:r>
            <w:r>
              <w:t>C.S.</w:t>
            </w:r>
            <w:r>
              <w:t>H</w:t>
            </w:r>
            <w:r>
              <w:t>.</w:t>
            </w:r>
            <w:r>
              <w:t>B</w:t>
            </w:r>
            <w:r>
              <w:t>.</w:t>
            </w:r>
            <w:r>
              <w:t xml:space="preserve"> 902 </w:t>
            </w:r>
            <w:r>
              <w:t xml:space="preserve">seeks to provide this new funding mechanism by authorizing certain municipalities to use municipal hotel occupancy tax revenue to improve or expand an airport that </w:t>
            </w:r>
            <w:r>
              <w:t xml:space="preserve">meets </w:t>
            </w:r>
            <w:r>
              <w:t>prescribed</w:t>
            </w:r>
            <w:r>
              <w:t xml:space="preserve"> criteria.</w:t>
            </w:r>
          </w:p>
          <w:p w:rsidR="008423E4" w:rsidRPr="00E26B13" w:rsidRDefault="00D763BF" w:rsidP="00F62CF4">
            <w:pPr>
              <w:rPr>
                <w:b/>
              </w:rPr>
            </w:pPr>
          </w:p>
        </w:tc>
      </w:tr>
      <w:tr w:rsidR="005C712E" w:rsidTr="00A551F8">
        <w:tc>
          <w:tcPr>
            <w:tcW w:w="9582" w:type="dxa"/>
          </w:tcPr>
          <w:p w:rsidR="0017725B" w:rsidRDefault="00D763BF" w:rsidP="00F62CF4">
            <w:pPr>
              <w:rPr>
                <w:b/>
                <w:u w:val="single"/>
              </w:rPr>
            </w:pPr>
            <w:r>
              <w:rPr>
                <w:b/>
                <w:u w:val="single"/>
              </w:rPr>
              <w:t>CRIMINAL JUSTICE IMPACT</w:t>
            </w:r>
          </w:p>
          <w:p w:rsidR="0017725B" w:rsidRDefault="00D763BF" w:rsidP="00F62CF4">
            <w:pPr>
              <w:rPr>
                <w:b/>
                <w:u w:val="single"/>
              </w:rPr>
            </w:pPr>
          </w:p>
          <w:p w:rsidR="00F97554" w:rsidRPr="00F97554" w:rsidRDefault="00D763BF" w:rsidP="00F62CF4">
            <w:pPr>
              <w:jc w:val="both"/>
            </w:pPr>
            <w:r>
              <w:t xml:space="preserve">It is the committee's opinion that this bill does not expressly create a criminal offense, increase the punishment for an existing criminal offense or category of offenses, or change the eligibility of </w:t>
            </w:r>
            <w:r>
              <w:t>a person for community supervision, parole, or mandatory supervision.</w:t>
            </w:r>
          </w:p>
          <w:p w:rsidR="0017725B" w:rsidRPr="0017725B" w:rsidRDefault="00D763BF" w:rsidP="00F62CF4">
            <w:pPr>
              <w:rPr>
                <w:b/>
                <w:u w:val="single"/>
              </w:rPr>
            </w:pPr>
          </w:p>
        </w:tc>
      </w:tr>
      <w:tr w:rsidR="005C712E" w:rsidTr="00A551F8">
        <w:tc>
          <w:tcPr>
            <w:tcW w:w="9582" w:type="dxa"/>
          </w:tcPr>
          <w:p w:rsidR="008423E4" w:rsidRPr="00A8133F" w:rsidRDefault="00D763BF" w:rsidP="00F62CF4">
            <w:pPr>
              <w:rPr>
                <w:b/>
              </w:rPr>
            </w:pPr>
            <w:r w:rsidRPr="009C1E9A">
              <w:rPr>
                <w:b/>
                <w:u w:val="single"/>
              </w:rPr>
              <w:t>RULEMAKING AUTHORITY</w:t>
            </w:r>
            <w:r>
              <w:rPr>
                <w:b/>
              </w:rPr>
              <w:t xml:space="preserve"> </w:t>
            </w:r>
          </w:p>
          <w:p w:rsidR="008423E4" w:rsidRDefault="00D763BF" w:rsidP="00F62CF4"/>
          <w:p w:rsidR="00F97554" w:rsidRDefault="00D763BF" w:rsidP="00F62CF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763BF" w:rsidP="00F62CF4">
            <w:pPr>
              <w:rPr>
                <w:b/>
              </w:rPr>
            </w:pPr>
          </w:p>
        </w:tc>
      </w:tr>
      <w:tr w:rsidR="005C712E" w:rsidTr="00A551F8">
        <w:tc>
          <w:tcPr>
            <w:tcW w:w="9582" w:type="dxa"/>
          </w:tcPr>
          <w:p w:rsidR="008423E4" w:rsidRPr="00A8133F" w:rsidRDefault="00D763BF" w:rsidP="00F62CF4">
            <w:pPr>
              <w:rPr>
                <w:b/>
              </w:rPr>
            </w:pPr>
            <w:r w:rsidRPr="009C1E9A">
              <w:rPr>
                <w:b/>
                <w:u w:val="single"/>
              </w:rPr>
              <w:t>ANALYSIS</w:t>
            </w:r>
            <w:r>
              <w:rPr>
                <w:b/>
              </w:rPr>
              <w:t xml:space="preserve"> </w:t>
            </w:r>
          </w:p>
          <w:p w:rsidR="008423E4" w:rsidRDefault="00D763BF" w:rsidP="00F62CF4"/>
          <w:p w:rsidR="00976414" w:rsidRDefault="00D763BF" w:rsidP="00F62CF4">
            <w:pPr>
              <w:pStyle w:val="Header"/>
              <w:jc w:val="both"/>
            </w:pPr>
            <w:r>
              <w:t>C.S.</w:t>
            </w:r>
            <w:r>
              <w:t xml:space="preserve">H.B. 902 amends the Tax Code to authorize a municipality that </w:t>
            </w:r>
            <w:r>
              <w:t>is the county seat of a county that borders the United Mexican States</w:t>
            </w:r>
            <w:r>
              <w:t>,</w:t>
            </w:r>
            <w:r>
              <w:t xml:space="preserve"> </w:t>
            </w:r>
            <w:r>
              <w:t xml:space="preserve">that </w:t>
            </w:r>
            <w:r>
              <w:t>borders</w:t>
            </w:r>
            <w:r>
              <w:t xml:space="preserve"> </w:t>
            </w:r>
            <w:r>
              <w:t xml:space="preserve">a county that </w:t>
            </w:r>
            <w:r w:rsidRPr="00843EBA">
              <w:t xml:space="preserve">has a population of less than 5,000, </w:t>
            </w:r>
            <w:r>
              <w:t xml:space="preserve">borders the United Mexican States, and </w:t>
            </w:r>
            <w:r w:rsidRPr="00843EBA">
              <w:t>in</w:t>
            </w:r>
            <w:r w:rsidRPr="00843EBA">
              <w:t xml:space="preserve"> which there is located a major observatory</w:t>
            </w:r>
            <w:r>
              <w:t>,</w:t>
            </w:r>
            <w:r>
              <w:t xml:space="preserve"> and</w:t>
            </w:r>
            <w:r>
              <w:t xml:space="preserve"> </w:t>
            </w:r>
            <w:r>
              <w:t xml:space="preserve">that </w:t>
            </w:r>
            <w:r>
              <w:t xml:space="preserve">borders </w:t>
            </w:r>
            <w:r>
              <w:t xml:space="preserve">a county that borders </w:t>
            </w:r>
            <w:r>
              <w:t>the United Mexican States and in which there is located</w:t>
            </w:r>
            <w:r>
              <w:t xml:space="preserve"> a national park of more than 400,000 acres to use municipal hotel occupancy tax revenue to improve or expand an airp</w:t>
            </w:r>
            <w:r>
              <w:t xml:space="preserve">ort </w:t>
            </w:r>
            <w:r>
              <w:t xml:space="preserve">that is </w:t>
            </w:r>
            <w:r>
              <w:t>owned by the county in which the municipality is located,</w:t>
            </w:r>
            <w:r>
              <w:t xml:space="preserve"> that</w:t>
            </w:r>
            <w:r>
              <w:t xml:space="preserve"> </w:t>
            </w:r>
            <w:r>
              <w:t xml:space="preserve">is </w:t>
            </w:r>
            <w:r>
              <w:t xml:space="preserve">located more than 150 miles from the nearest airport in </w:t>
            </w:r>
            <w:r>
              <w:t>Texas</w:t>
            </w:r>
            <w:r>
              <w:t xml:space="preserve"> with regularly scheduled commercial airline flights, and </w:t>
            </w:r>
            <w:r>
              <w:t xml:space="preserve">that is </w:t>
            </w:r>
            <w:r>
              <w:t>substantially used for private air service that tra</w:t>
            </w:r>
            <w:r>
              <w:t xml:space="preserve">nsports individuals staying at hotels in or near the municipality. The bill </w:t>
            </w:r>
            <w:r>
              <w:t>caps the amount of municipal hotel occupancy tax revenue that</w:t>
            </w:r>
            <w:r>
              <w:t xml:space="preserve"> a municipality </w:t>
            </w:r>
            <w:r>
              <w:t>may use</w:t>
            </w:r>
            <w:r>
              <w:t xml:space="preserve"> to improve or expand such an airport </w:t>
            </w:r>
            <w:r>
              <w:t xml:space="preserve">as follows: </w:t>
            </w:r>
            <w:r>
              <w:t>at a total amount that would exceed the amount</w:t>
            </w:r>
            <w:r>
              <w:t xml:space="preserve"> of hotel revenue in the municipality that is likely to be reasonably attributable to guests traveling through the airport during the 15-year period beginning on the date the municipality first uses the municipal hotel occupancy tax revenue to improve or e</w:t>
            </w:r>
            <w:r>
              <w:t>xpand the airport</w:t>
            </w:r>
            <w:r>
              <w:t>;</w:t>
            </w:r>
            <w:r>
              <w:t xml:space="preserve"> </w:t>
            </w:r>
            <w:r>
              <w:t xml:space="preserve">or, for each fiscal year, at </w:t>
            </w:r>
            <w:r>
              <w:t xml:space="preserve">15 percent of the hotel occupancy tax revenue collected by the municipality during that year. </w:t>
            </w:r>
            <w:r>
              <w:t>The bill</w:t>
            </w:r>
            <w:r>
              <w:t xml:space="preserve"> prohibits a</w:t>
            </w:r>
            <w:r w:rsidRPr="00843EBA">
              <w:t xml:space="preserve"> municipality </w:t>
            </w:r>
            <w:r>
              <w:t xml:space="preserve">from using </w:t>
            </w:r>
            <w:r w:rsidRPr="00843EBA">
              <w:t>municipal hotel occupancy tax revenue to improve or expand an airport</w:t>
            </w:r>
            <w:r w:rsidRPr="00843EBA">
              <w:t xml:space="preserve"> after the 10th anniversary of the date the municipality first uses that revenue for that purpose</w:t>
            </w:r>
            <w:r>
              <w:t xml:space="preserve"> and</w:t>
            </w:r>
            <w:r>
              <w:t xml:space="preserve"> requires </w:t>
            </w:r>
            <w:r>
              <w:t>a municipality's</w:t>
            </w:r>
            <w:r w:rsidRPr="00F97554">
              <w:t xml:space="preserve"> </w:t>
            </w:r>
            <w:r w:rsidRPr="00F97554">
              <w:t>governing body</w:t>
            </w:r>
            <w:r>
              <w:t xml:space="preserve"> to retain sufficient control over municipal hotel occupancy tax revenue to ensure the revenue is used to benefit </w:t>
            </w:r>
            <w:r>
              <w:t>the municipality by improving or expanding an airport</w:t>
            </w:r>
            <w:r>
              <w:t>.</w:t>
            </w:r>
          </w:p>
          <w:p w:rsidR="00EC13F0" w:rsidRDefault="00D763BF" w:rsidP="00F62CF4">
            <w:pPr>
              <w:pStyle w:val="Header"/>
              <w:jc w:val="both"/>
            </w:pPr>
          </w:p>
          <w:p w:rsidR="008423E4" w:rsidRDefault="00D763BF" w:rsidP="00F62CF4">
            <w:pPr>
              <w:pStyle w:val="Header"/>
              <w:jc w:val="both"/>
            </w:pPr>
            <w:r>
              <w:t>C.S.</w:t>
            </w:r>
            <w:r>
              <w:t>H.B. 902</w:t>
            </w:r>
            <w:r>
              <w:t xml:space="preserve"> expire</w:t>
            </w:r>
            <w:r>
              <w:t>s</w:t>
            </w:r>
            <w:r>
              <w:t xml:space="preserve"> December 31, 2032.</w:t>
            </w:r>
          </w:p>
          <w:p w:rsidR="008423E4" w:rsidRPr="00835628" w:rsidRDefault="00D763BF" w:rsidP="00F62CF4">
            <w:pPr>
              <w:rPr>
                <w:b/>
              </w:rPr>
            </w:pPr>
          </w:p>
        </w:tc>
      </w:tr>
      <w:tr w:rsidR="005C712E" w:rsidTr="00A551F8">
        <w:tc>
          <w:tcPr>
            <w:tcW w:w="9582" w:type="dxa"/>
          </w:tcPr>
          <w:p w:rsidR="008423E4" w:rsidRPr="00A8133F" w:rsidRDefault="00D763BF" w:rsidP="00F62CF4">
            <w:pPr>
              <w:rPr>
                <w:b/>
              </w:rPr>
            </w:pPr>
            <w:r w:rsidRPr="009C1E9A">
              <w:rPr>
                <w:b/>
                <w:u w:val="single"/>
              </w:rPr>
              <w:lastRenderedPageBreak/>
              <w:t>EFFECTIVE DATE</w:t>
            </w:r>
            <w:r>
              <w:rPr>
                <w:b/>
              </w:rPr>
              <w:t xml:space="preserve"> </w:t>
            </w:r>
          </w:p>
          <w:p w:rsidR="008423E4" w:rsidRDefault="00D763BF" w:rsidP="00F62CF4"/>
          <w:p w:rsidR="008423E4" w:rsidRPr="003624F2" w:rsidRDefault="00D763BF" w:rsidP="00F62CF4">
            <w:pPr>
              <w:pStyle w:val="Header"/>
              <w:tabs>
                <w:tab w:val="clear" w:pos="4320"/>
                <w:tab w:val="clear" w:pos="8640"/>
              </w:tabs>
              <w:jc w:val="both"/>
            </w:pPr>
            <w:r>
              <w:t>On passage, or, if the bill does not receive the necessary vote, September 1, 2017.</w:t>
            </w:r>
          </w:p>
          <w:p w:rsidR="008423E4" w:rsidRPr="00233FDB" w:rsidRDefault="00D763BF" w:rsidP="00F62CF4">
            <w:pPr>
              <w:rPr>
                <w:b/>
              </w:rPr>
            </w:pPr>
          </w:p>
        </w:tc>
      </w:tr>
      <w:tr w:rsidR="005C712E" w:rsidTr="00A551F8">
        <w:tc>
          <w:tcPr>
            <w:tcW w:w="9582" w:type="dxa"/>
          </w:tcPr>
          <w:p w:rsidR="00A551F8" w:rsidRDefault="00D763BF" w:rsidP="00F62CF4">
            <w:pPr>
              <w:jc w:val="both"/>
              <w:rPr>
                <w:b/>
                <w:u w:val="single"/>
              </w:rPr>
            </w:pPr>
            <w:r>
              <w:rPr>
                <w:b/>
                <w:u w:val="single"/>
              </w:rPr>
              <w:t>COMPARISON OF ORIGINAL AND SUBSTITUTE</w:t>
            </w:r>
          </w:p>
          <w:p w:rsidR="00EB45B1" w:rsidRDefault="00D763BF" w:rsidP="00F62CF4">
            <w:pPr>
              <w:jc w:val="both"/>
            </w:pPr>
          </w:p>
          <w:p w:rsidR="00EB45B1" w:rsidRDefault="00D763BF" w:rsidP="00F62CF4">
            <w:pPr>
              <w:jc w:val="both"/>
            </w:pPr>
            <w:r>
              <w:t>While C.S.H.B. 9</w:t>
            </w:r>
            <w:r>
              <w:t>02 may differ from the original in minor or nonsubstantive ways, the following comparison is organized and formatted in a manner that indicates the substantial differences between the introduced and committee substitute versions of the bill.</w:t>
            </w:r>
          </w:p>
          <w:p w:rsidR="00EB45B1" w:rsidRPr="00EB45B1" w:rsidRDefault="00D763BF" w:rsidP="00F62CF4">
            <w:pPr>
              <w:jc w:val="both"/>
            </w:pPr>
          </w:p>
        </w:tc>
      </w:tr>
      <w:tr w:rsidR="005C712E" w:rsidTr="00A551F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C712E" w:rsidTr="00A551F8">
              <w:trPr>
                <w:cantSplit/>
                <w:tblHeader/>
              </w:trPr>
              <w:tc>
                <w:tcPr>
                  <w:tcW w:w="4673" w:type="dxa"/>
                  <w:tcMar>
                    <w:bottom w:w="188" w:type="dxa"/>
                  </w:tcMar>
                </w:tcPr>
                <w:p w:rsidR="00A551F8" w:rsidRDefault="00D763BF" w:rsidP="00F62CF4">
                  <w:pPr>
                    <w:jc w:val="center"/>
                  </w:pPr>
                  <w:r>
                    <w:t>INTRODUCED</w:t>
                  </w:r>
                </w:p>
              </w:tc>
              <w:tc>
                <w:tcPr>
                  <w:tcW w:w="4673" w:type="dxa"/>
                  <w:tcMar>
                    <w:bottom w:w="188" w:type="dxa"/>
                  </w:tcMar>
                </w:tcPr>
                <w:p w:rsidR="00A551F8" w:rsidRDefault="00D763BF" w:rsidP="00F62CF4">
                  <w:pPr>
                    <w:jc w:val="center"/>
                  </w:pPr>
                  <w:r>
                    <w:t>HOUSE COMMITTEE SUBSTITUTE</w:t>
                  </w:r>
                </w:p>
              </w:tc>
            </w:tr>
            <w:tr w:rsidR="005C712E" w:rsidTr="00A551F8">
              <w:tc>
                <w:tcPr>
                  <w:tcW w:w="4673" w:type="dxa"/>
                  <w:tcMar>
                    <w:right w:w="360" w:type="dxa"/>
                  </w:tcMar>
                </w:tcPr>
                <w:p w:rsidR="00A551F8" w:rsidRDefault="00D763BF" w:rsidP="00F62CF4">
                  <w:pPr>
                    <w:jc w:val="both"/>
                  </w:pPr>
                  <w:r>
                    <w:t>SECTION 1.  Subchapter B, Chapter 351, Tax Code, is amended by adding Section 351.1036 to read as follows:</w:t>
                  </w:r>
                </w:p>
                <w:p w:rsidR="00A551F8" w:rsidRDefault="00D763BF" w:rsidP="00F62CF4">
                  <w:pPr>
                    <w:jc w:val="both"/>
                  </w:pPr>
                  <w:r>
                    <w:rPr>
                      <w:u w:val="single"/>
                    </w:rPr>
                    <w:t>Sec. 351.1036.  ALLOCATION OF REVENUE FOR AIRPORTS BY CERTAIN MUNICIPALITIES IN BORDER COUNTIES. (a) This section applies</w:t>
                  </w:r>
                  <w:r>
                    <w:rPr>
                      <w:u w:val="single"/>
                    </w:rPr>
                    <w:t xml:space="preserve"> only to a municipality that is the county seat of a county that borders:</w:t>
                  </w:r>
                </w:p>
                <w:p w:rsidR="00A551F8" w:rsidRDefault="00D763BF" w:rsidP="00F62CF4">
                  <w:pPr>
                    <w:jc w:val="both"/>
                  </w:pPr>
                  <w:r>
                    <w:rPr>
                      <w:u w:val="single"/>
                    </w:rPr>
                    <w:t>(1)  the United Mexican States;</w:t>
                  </w:r>
                </w:p>
                <w:p w:rsidR="00A551F8" w:rsidRDefault="00D763BF" w:rsidP="00F62CF4">
                  <w:pPr>
                    <w:jc w:val="both"/>
                  </w:pPr>
                  <w:r>
                    <w:rPr>
                      <w:u w:val="single"/>
                    </w:rPr>
                    <w:t>(2)  a county described by Section 352.002(a)(7); and</w:t>
                  </w:r>
                </w:p>
                <w:p w:rsidR="00A551F8" w:rsidRDefault="00D763BF" w:rsidP="00F62CF4">
                  <w:pPr>
                    <w:jc w:val="both"/>
                  </w:pPr>
                  <w:r>
                    <w:rPr>
                      <w:u w:val="single"/>
                    </w:rPr>
                    <w:t>(3)  a county described by Section 352.002(a)(14).</w:t>
                  </w:r>
                </w:p>
                <w:p w:rsidR="00A551F8" w:rsidRDefault="00D763BF" w:rsidP="00F62CF4">
                  <w:pPr>
                    <w:jc w:val="both"/>
                  </w:pPr>
                  <w:r>
                    <w:rPr>
                      <w:u w:val="single"/>
                    </w:rPr>
                    <w:t>(b)  Notwithstanding any other provision of t</w:t>
                  </w:r>
                  <w:r>
                    <w:rPr>
                      <w:u w:val="single"/>
                    </w:rPr>
                    <w:t>his chapter, a municipality to which this section applies may use municipal hotel occupancy tax revenue to improve or expand an airport:</w:t>
                  </w:r>
                </w:p>
                <w:p w:rsidR="00A551F8" w:rsidRDefault="00D763BF" w:rsidP="00F62CF4">
                  <w:pPr>
                    <w:jc w:val="both"/>
                  </w:pPr>
                  <w:r>
                    <w:rPr>
                      <w:u w:val="single"/>
                    </w:rPr>
                    <w:t>(1)  owned by the county in which the municipality is located;</w:t>
                  </w:r>
                </w:p>
                <w:p w:rsidR="00A551F8" w:rsidRDefault="00D763BF" w:rsidP="00F62CF4">
                  <w:pPr>
                    <w:jc w:val="both"/>
                  </w:pPr>
                  <w:r>
                    <w:rPr>
                      <w:u w:val="single"/>
                    </w:rPr>
                    <w:t>(2)  located more than 150 miles from the nearest airpor</w:t>
                  </w:r>
                  <w:r>
                    <w:rPr>
                      <w:u w:val="single"/>
                    </w:rPr>
                    <w:t>t in this state with regularly scheduled commercial airline flights; and</w:t>
                  </w:r>
                </w:p>
                <w:p w:rsidR="00A551F8" w:rsidRDefault="00D763BF" w:rsidP="00F62CF4">
                  <w:pPr>
                    <w:jc w:val="both"/>
                  </w:pPr>
                  <w:r>
                    <w:rPr>
                      <w:u w:val="single"/>
                    </w:rPr>
                    <w:t>(3)  substantially used for private air service that transports individuals staying at hotels in or near the municipality.</w:t>
                  </w:r>
                </w:p>
                <w:p w:rsidR="00A551F8" w:rsidRDefault="00D763BF" w:rsidP="00F62CF4">
                  <w:pPr>
                    <w:jc w:val="both"/>
                  </w:pPr>
                  <w:r>
                    <w:rPr>
                      <w:u w:val="single"/>
                    </w:rPr>
                    <w:t xml:space="preserve">(c)  A municipality to which this section applies may not </w:t>
                  </w:r>
                  <w:r>
                    <w:rPr>
                      <w:u w:val="single"/>
                    </w:rPr>
                    <w:t>use municipal hotel occupancy tax revenue to improve or expand an airport described by Subsection (b):</w:t>
                  </w:r>
                </w:p>
                <w:p w:rsidR="00A551F8" w:rsidRDefault="00D763BF" w:rsidP="00F62CF4">
                  <w:pPr>
                    <w:jc w:val="both"/>
                  </w:pPr>
                  <w:r>
                    <w:rPr>
                      <w:u w:val="single"/>
                    </w:rPr>
                    <w:t>(1)  in an amount each fiscal year that exceeds 15 percent of the hotel occupancy tax revenue collected by the municipality during that year; or</w:t>
                  </w:r>
                </w:p>
                <w:p w:rsidR="00A551F8" w:rsidRDefault="00D763BF" w:rsidP="00F62CF4">
                  <w:pPr>
                    <w:jc w:val="both"/>
                  </w:pPr>
                  <w:r>
                    <w:rPr>
                      <w:u w:val="single"/>
                    </w:rPr>
                    <w:t xml:space="preserve">(2)  in </w:t>
                  </w:r>
                  <w:r>
                    <w:rPr>
                      <w:u w:val="single"/>
                    </w:rPr>
                    <w:t xml:space="preserve">a total amount under this section that would exceed the amount of hotel revenue in the municipality that is likely to be reasonably attributable to guests traveling through the airport during the 15-year period beginning on the date the </w:t>
                  </w:r>
                  <w:r>
                    <w:rPr>
                      <w:u w:val="single"/>
                    </w:rPr>
                    <w:lastRenderedPageBreak/>
                    <w:t xml:space="preserve">municipality first </w:t>
                  </w:r>
                  <w:r>
                    <w:rPr>
                      <w:u w:val="single"/>
                    </w:rPr>
                    <w:t>uses municipal hotel occupancy tax revenue to improve or expand the airport.</w:t>
                  </w:r>
                </w:p>
                <w:p w:rsidR="00A551F8" w:rsidRDefault="00D763BF" w:rsidP="00F62CF4">
                  <w:pPr>
                    <w:jc w:val="both"/>
                  </w:pPr>
                  <w:r>
                    <w:rPr>
                      <w:u w:val="single"/>
                    </w:rPr>
                    <w:t>(d)  A municipality to which this section applies may not use municipal hotel occupancy tax revenue to improve or expand an airport described by Subsection (b) after the 10th anni</w:t>
                  </w:r>
                  <w:r>
                    <w:rPr>
                      <w:u w:val="single"/>
                    </w:rPr>
                    <w:t>versary of the date the municipality first uses that revenue for that purpose.</w:t>
                  </w:r>
                </w:p>
                <w:p w:rsidR="00A551F8" w:rsidRDefault="00D763BF" w:rsidP="00F62CF4">
                  <w:pPr>
                    <w:jc w:val="both"/>
                  </w:pPr>
                  <w:r>
                    <w:rPr>
                      <w:u w:val="single"/>
                    </w:rPr>
                    <w:t xml:space="preserve">(e)  The governing body of a municipality shall, </w:t>
                  </w:r>
                  <w:r w:rsidRPr="009B7C2E">
                    <w:rPr>
                      <w:highlight w:val="lightGray"/>
                      <w:u w:val="single"/>
                    </w:rPr>
                    <w:t>before using municipal hotel occupancy tax</w:t>
                  </w:r>
                  <w:r w:rsidRPr="00D4670E">
                    <w:rPr>
                      <w:highlight w:val="lightGray"/>
                      <w:u w:val="single"/>
                    </w:rPr>
                    <w:t xml:space="preserve"> revenue </w:t>
                  </w:r>
                  <w:r w:rsidRPr="00D4670E">
                    <w:rPr>
                      <w:u w:val="single"/>
                    </w:rPr>
                    <w:t>as provided</w:t>
                  </w:r>
                  <w:r w:rsidRPr="007C379A">
                    <w:rPr>
                      <w:u w:val="single"/>
                    </w:rPr>
                    <w:t xml:space="preserve"> by this sectio</w:t>
                  </w:r>
                  <w:r w:rsidRPr="00A53D10">
                    <w:rPr>
                      <w:u w:val="single"/>
                    </w:rPr>
                    <w:t>n,</w:t>
                  </w:r>
                  <w:r w:rsidRPr="007C379A">
                    <w:rPr>
                      <w:u w:val="single"/>
                    </w:rPr>
                    <w:t xml:space="preserve"> </w:t>
                  </w:r>
                  <w:r w:rsidRPr="007C379A">
                    <w:rPr>
                      <w:highlight w:val="lightGray"/>
                      <w:u w:val="single"/>
                    </w:rPr>
                    <w:t>enter into a memorandum of under</w:t>
                  </w:r>
                  <w:r w:rsidRPr="00A53D10">
                    <w:rPr>
                      <w:highlight w:val="lightGray"/>
                      <w:u w:val="single"/>
                    </w:rPr>
                    <w:t>standing with th</w:t>
                  </w:r>
                  <w:r w:rsidRPr="00A53D10">
                    <w:rPr>
                      <w:highlight w:val="lightGray"/>
                      <w:u w:val="single"/>
                    </w:rPr>
                    <w:t>e county that owns the airport granting</w:t>
                  </w:r>
                  <w:r w:rsidRPr="00D4670E">
                    <w:rPr>
                      <w:u w:val="single"/>
                    </w:rPr>
                    <w:t xml:space="preserve"> the municipality adequate control</w:t>
                  </w:r>
                  <w:r w:rsidRPr="009B7C2E">
                    <w:rPr>
                      <w:u w:val="single"/>
                    </w:rPr>
                    <w:t xml:space="preserve"> to ensure </w:t>
                  </w:r>
                  <w:r w:rsidRPr="00D4670E">
                    <w:rPr>
                      <w:u w:val="single"/>
                    </w:rPr>
                    <w:t xml:space="preserve">the </w:t>
                  </w:r>
                  <w:r w:rsidRPr="009B7C2E">
                    <w:rPr>
                      <w:u w:val="single"/>
                    </w:rPr>
                    <w:t>municipality receives a sufficient public benefit</w:t>
                  </w:r>
                  <w:r w:rsidRPr="00D4670E">
                    <w:rPr>
                      <w:u w:val="single"/>
                    </w:rPr>
                    <w:t xml:space="preserve"> from</w:t>
                  </w:r>
                  <w:r w:rsidRPr="00EC13F0">
                    <w:rPr>
                      <w:u w:val="single"/>
                    </w:rPr>
                    <w:t xml:space="preserve"> the revenue </w:t>
                  </w:r>
                  <w:r w:rsidRPr="00EB45B1">
                    <w:rPr>
                      <w:highlight w:val="lightGray"/>
                      <w:u w:val="single"/>
                    </w:rPr>
                    <w:t>used.</w:t>
                  </w:r>
                </w:p>
                <w:p w:rsidR="00A551F8" w:rsidRDefault="00D763BF" w:rsidP="00F62CF4">
                  <w:pPr>
                    <w:jc w:val="both"/>
                  </w:pPr>
                  <w:r>
                    <w:rPr>
                      <w:u w:val="single"/>
                    </w:rPr>
                    <w:t>(f)  This section expires December 31, 2032.</w:t>
                  </w:r>
                </w:p>
                <w:p w:rsidR="00A551F8" w:rsidRDefault="00D763BF" w:rsidP="00F62CF4">
                  <w:pPr>
                    <w:jc w:val="both"/>
                  </w:pPr>
                </w:p>
              </w:tc>
              <w:tc>
                <w:tcPr>
                  <w:tcW w:w="4673" w:type="dxa"/>
                  <w:tcMar>
                    <w:left w:w="360" w:type="dxa"/>
                  </w:tcMar>
                </w:tcPr>
                <w:p w:rsidR="00A551F8" w:rsidRDefault="00D763BF" w:rsidP="00F62CF4">
                  <w:pPr>
                    <w:jc w:val="both"/>
                  </w:pPr>
                  <w:r>
                    <w:lastRenderedPageBreak/>
                    <w:t xml:space="preserve">SECTION 1.  Subchapter B, Chapter 351, Tax Code, </w:t>
                  </w:r>
                  <w:r>
                    <w:t>is amended by adding Section 351.1036 to read as follows:</w:t>
                  </w:r>
                </w:p>
                <w:p w:rsidR="00A551F8" w:rsidRDefault="00D763BF" w:rsidP="00F62CF4">
                  <w:pPr>
                    <w:jc w:val="both"/>
                  </w:pPr>
                  <w:r>
                    <w:rPr>
                      <w:u w:val="single"/>
                    </w:rPr>
                    <w:t>Sec. 351.1036.  ALLOCATION OF REVENUE FOR AIRPORTS BY CERTAIN MUNICIPALITIES IN BORDER COUNTIES.  (a)  This section applies only to a municipality that is the county seat of a county that borders:</w:t>
                  </w:r>
                </w:p>
                <w:p w:rsidR="00A551F8" w:rsidRDefault="00D763BF" w:rsidP="00F62CF4">
                  <w:pPr>
                    <w:jc w:val="both"/>
                  </w:pPr>
                  <w:r>
                    <w:rPr>
                      <w:u w:val="single"/>
                    </w:rPr>
                    <w:t>(</w:t>
                  </w:r>
                  <w:r>
                    <w:rPr>
                      <w:u w:val="single"/>
                    </w:rPr>
                    <w:t>1)  the United Mexican States;</w:t>
                  </w:r>
                </w:p>
                <w:p w:rsidR="00A551F8" w:rsidRDefault="00D763BF" w:rsidP="00F62CF4">
                  <w:pPr>
                    <w:jc w:val="both"/>
                  </w:pPr>
                  <w:r>
                    <w:rPr>
                      <w:u w:val="single"/>
                    </w:rPr>
                    <w:t>(2)  a county described by Section 352.002(a)(7); and</w:t>
                  </w:r>
                </w:p>
                <w:p w:rsidR="00A551F8" w:rsidRDefault="00D763BF" w:rsidP="00F62CF4">
                  <w:pPr>
                    <w:jc w:val="both"/>
                  </w:pPr>
                  <w:r>
                    <w:rPr>
                      <w:u w:val="single"/>
                    </w:rPr>
                    <w:t>(3)  a county described by Section 352.002(a)(14).</w:t>
                  </w:r>
                </w:p>
                <w:p w:rsidR="00A551F8" w:rsidRDefault="00D763BF" w:rsidP="00F62CF4">
                  <w:pPr>
                    <w:jc w:val="both"/>
                  </w:pPr>
                  <w:r>
                    <w:rPr>
                      <w:u w:val="single"/>
                    </w:rPr>
                    <w:t>(b)  Notwithstanding any other provision of this chapter, a municipality to which this section applies may use municipal</w:t>
                  </w:r>
                  <w:r>
                    <w:rPr>
                      <w:u w:val="single"/>
                    </w:rPr>
                    <w:t xml:space="preserve"> hotel occupancy tax revenue to improve or expand an airport:</w:t>
                  </w:r>
                </w:p>
                <w:p w:rsidR="00A551F8" w:rsidRDefault="00D763BF" w:rsidP="00F62CF4">
                  <w:pPr>
                    <w:jc w:val="both"/>
                  </w:pPr>
                  <w:r>
                    <w:rPr>
                      <w:u w:val="single"/>
                    </w:rPr>
                    <w:t>(1)  owned by the county in which the municipality is located;</w:t>
                  </w:r>
                </w:p>
                <w:p w:rsidR="00A551F8" w:rsidRDefault="00D763BF" w:rsidP="00F62CF4">
                  <w:pPr>
                    <w:jc w:val="both"/>
                  </w:pPr>
                  <w:r>
                    <w:rPr>
                      <w:u w:val="single"/>
                    </w:rPr>
                    <w:t>(2)  located more than 150 miles from the nearest airport in this state with regularly scheduled commercial airline flights; and</w:t>
                  </w:r>
                </w:p>
                <w:p w:rsidR="00A551F8" w:rsidRDefault="00D763BF" w:rsidP="00F62CF4">
                  <w:pPr>
                    <w:jc w:val="both"/>
                  </w:pPr>
                  <w:r>
                    <w:rPr>
                      <w:u w:val="single"/>
                    </w:rPr>
                    <w:t>(3</w:t>
                  </w:r>
                  <w:r>
                    <w:rPr>
                      <w:u w:val="single"/>
                    </w:rPr>
                    <w:t>)  substantially used for private air service that transports individuals staying at hotels in or near the municipality.</w:t>
                  </w:r>
                </w:p>
                <w:p w:rsidR="00A551F8" w:rsidRDefault="00D763BF" w:rsidP="00F62CF4">
                  <w:pPr>
                    <w:jc w:val="both"/>
                  </w:pPr>
                  <w:r>
                    <w:rPr>
                      <w:u w:val="single"/>
                    </w:rPr>
                    <w:t>(c)  A municipality to which this section applies may not use municipal hotel occupancy tax revenue to improve or expand an airport des</w:t>
                  </w:r>
                  <w:r>
                    <w:rPr>
                      <w:u w:val="single"/>
                    </w:rPr>
                    <w:t>cribed by Subsection (b):</w:t>
                  </w:r>
                </w:p>
                <w:p w:rsidR="00A551F8" w:rsidRDefault="00D763BF" w:rsidP="00F62CF4">
                  <w:pPr>
                    <w:jc w:val="both"/>
                  </w:pPr>
                  <w:r>
                    <w:rPr>
                      <w:u w:val="single"/>
                    </w:rPr>
                    <w:t>(1)  in an amount each fiscal year that exceeds 15 percent of the hotel occupancy tax revenue collected by the municipality during that year; or</w:t>
                  </w:r>
                </w:p>
                <w:p w:rsidR="00A551F8" w:rsidRDefault="00D763BF" w:rsidP="00F62CF4">
                  <w:pPr>
                    <w:jc w:val="both"/>
                  </w:pPr>
                  <w:r>
                    <w:rPr>
                      <w:u w:val="single"/>
                    </w:rPr>
                    <w:t>(2)  in a total amount under this section that would exceed the amount of hotel reven</w:t>
                  </w:r>
                  <w:r>
                    <w:rPr>
                      <w:u w:val="single"/>
                    </w:rPr>
                    <w:t xml:space="preserve">ue in the municipality that is likely to be reasonably attributable to guests traveling through the airport during the 15-year period beginning on the date the </w:t>
                  </w:r>
                  <w:r>
                    <w:rPr>
                      <w:u w:val="single"/>
                    </w:rPr>
                    <w:lastRenderedPageBreak/>
                    <w:t>municipality first uses municipal hotel occupancy tax revenue to improve or expand the airport.</w:t>
                  </w:r>
                </w:p>
                <w:p w:rsidR="00A551F8" w:rsidRDefault="00D763BF" w:rsidP="00F62CF4">
                  <w:pPr>
                    <w:jc w:val="both"/>
                  </w:pPr>
                  <w:r>
                    <w:rPr>
                      <w:u w:val="single"/>
                    </w:rPr>
                    <w:t>(d)  A municipality to which this section applies may not use municipal hotel occupancy tax revenue to improve or expand an airport described by Subsection (b) after the 10th anniversary of the date the municipality first uses that revenue for that purpose</w:t>
                  </w:r>
                  <w:r>
                    <w:rPr>
                      <w:u w:val="single"/>
                    </w:rPr>
                    <w:t>.</w:t>
                  </w:r>
                </w:p>
                <w:p w:rsidR="00A551F8" w:rsidRDefault="00D763BF" w:rsidP="00F62CF4">
                  <w:pPr>
                    <w:jc w:val="both"/>
                  </w:pPr>
                  <w:r>
                    <w:rPr>
                      <w:u w:val="single"/>
                    </w:rPr>
                    <w:t xml:space="preserve">(e)  The governing body of a municipality shall </w:t>
                  </w:r>
                  <w:r w:rsidRPr="009B7C2E">
                    <w:rPr>
                      <w:highlight w:val="lightGray"/>
                      <w:u w:val="single"/>
                    </w:rPr>
                    <w:t xml:space="preserve">retain </w:t>
                  </w:r>
                  <w:r w:rsidRPr="009B7C2E">
                    <w:rPr>
                      <w:u w:val="single"/>
                    </w:rPr>
                    <w:t xml:space="preserve">sufficient control over revenue </w:t>
                  </w:r>
                  <w:r w:rsidRPr="00D4670E">
                    <w:rPr>
                      <w:u w:val="single"/>
                    </w:rPr>
                    <w:t>described</w:t>
                  </w:r>
                  <w:r w:rsidRPr="009B7C2E">
                    <w:rPr>
                      <w:u w:val="single"/>
                    </w:rPr>
                    <w:t xml:space="preserve"> by this section</w:t>
                  </w:r>
                  <w:r w:rsidRPr="00EC13F0">
                    <w:rPr>
                      <w:u w:val="single"/>
                    </w:rPr>
                    <w:t xml:space="preserve"> to ensure the </w:t>
                  </w:r>
                  <w:r w:rsidRPr="009B7C2E">
                    <w:rPr>
                      <w:u w:val="single"/>
                    </w:rPr>
                    <w:t xml:space="preserve">revenue is used to benefit the municipality </w:t>
                  </w:r>
                  <w:r w:rsidRPr="00EB45B1">
                    <w:rPr>
                      <w:highlight w:val="lightGray"/>
                      <w:u w:val="single"/>
                    </w:rPr>
                    <w:t>by improving or expanding an airport described by Subsection (b).</w:t>
                  </w:r>
                </w:p>
                <w:p w:rsidR="00EB45B1" w:rsidRDefault="00D763BF" w:rsidP="00F62CF4">
                  <w:pPr>
                    <w:jc w:val="both"/>
                    <w:rPr>
                      <w:u w:val="single"/>
                    </w:rPr>
                  </w:pPr>
                </w:p>
                <w:p w:rsidR="00EB45B1" w:rsidRDefault="00D763BF" w:rsidP="00F62CF4">
                  <w:pPr>
                    <w:jc w:val="both"/>
                    <w:rPr>
                      <w:u w:val="single"/>
                    </w:rPr>
                  </w:pPr>
                </w:p>
                <w:p w:rsidR="00EB45B1" w:rsidRDefault="00D763BF" w:rsidP="00F62CF4">
                  <w:pPr>
                    <w:jc w:val="both"/>
                    <w:rPr>
                      <w:u w:val="single"/>
                    </w:rPr>
                  </w:pPr>
                </w:p>
                <w:p w:rsidR="00A551F8" w:rsidRDefault="00D763BF" w:rsidP="00F62CF4">
                  <w:pPr>
                    <w:jc w:val="both"/>
                  </w:pPr>
                  <w:r>
                    <w:rPr>
                      <w:u w:val="single"/>
                    </w:rPr>
                    <w:t>(f)  This sect</w:t>
                  </w:r>
                  <w:r>
                    <w:rPr>
                      <w:u w:val="single"/>
                    </w:rPr>
                    <w:t>ion expires December 31, 2032.</w:t>
                  </w:r>
                </w:p>
                <w:p w:rsidR="00A551F8" w:rsidRDefault="00D763BF" w:rsidP="00F62CF4">
                  <w:pPr>
                    <w:jc w:val="both"/>
                  </w:pPr>
                </w:p>
              </w:tc>
            </w:tr>
            <w:tr w:rsidR="005C712E" w:rsidTr="00A551F8">
              <w:tc>
                <w:tcPr>
                  <w:tcW w:w="4673" w:type="dxa"/>
                  <w:tcMar>
                    <w:right w:w="360" w:type="dxa"/>
                  </w:tcMar>
                </w:tcPr>
                <w:p w:rsidR="00A551F8" w:rsidRDefault="00D763BF" w:rsidP="00F62CF4">
                  <w:pPr>
                    <w:jc w:val="both"/>
                  </w:pPr>
                  <w:r>
                    <w:lastRenderedPageBreak/>
                    <w:t xml:space="preserve">SECTION 2.  This Act takes effect immediately if it receives a vote of two-thirds of all the members elected to each house, as provided by Section 39, Article III, Texas Constitution.  If this Act does not receive the vote </w:t>
                  </w:r>
                  <w:r>
                    <w:t>necessary for immediate effect, this Act takes effect September 1, 2017.</w:t>
                  </w:r>
                </w:p>
                <w:p w:rsidR="00A551F8" w:rsidRDefault="00D763BF" w:rsidP="00F62CF4">
                  <w:pPr>
                    <w:jc w:val="both"/>
                  </w:pPr>
                </w:p>
              </w:tc>
              <w:tc>
                <w:tcPr>
                  <w:tcW w:w="4673" w:type="dxa"/>
                  <w:tcMar>
                    <w:left w:w="360" w:type="dxa"/>
                  </w:tcMar>
                </w:tcPr>
                <w:p w:rsidR="00A551F8" w:rsidRDefault="00D763BF" w:rsidP="00F62CF4">
                  <w:pPr>
                    <w:jc w:val="both"/>
                  </w:pPr>
                  <w:r>
                    <w:t>SECTION 2. Same as introduced version.</w:t>
                  </w:r>
                </w:p>
                <w:p w:rsidR="00A551F8" w:rsidRDefault="00D763BF" w:rsidP="00F62CF4">
                  <w:pPr>
                    <w:jc w:val="both"/>
                  </w:pPr>
                </w:p>
                <w:p w:rsidR="00A551F8" w:rsidRDefault="00D763BF" w:rsidP="00F62CF4">
                  <w:pPr>
                    <w:jc w:val="both"/>
                  </w:pPr>
                </w:p>
              </w:tc>
            </w:tr>
          </w:tbl>
          <w:p w:rsidR="00A551F8" w:rsidRDefault="00D763BF" w:rsidP="00F62CF4"/>
          <w:p w:rsidR="00A551F8" w:rsidRPr="009C1E9A" w:rsidRDefault="00D763BF" w:rsidP="00F62CF4">
            <w:pPr>
              <w:rPr>
                <w:b/>
                <w:u w:val="single"/>
              </w:rPr>
            </w:pPr>
          </w:p>
        </w:tc>
      </w:tr>
    </w:tbl>
    <w:p w:rsidR="008423E4" w:rsidRPr="00BE0E75" w:rsidRDefault="00D763BF" w:rsidP="008423E4">
      <w:pPr>
        <w:spacing w:line="480" w:lineRule="auto"/>
        <w:jc w:val="both"/>
        <w:rPr>
          <w:rFonts w:ascii="Arial" w:hAnsi="Arial"/>
          <w:sz w:val="16"/>
          <w:szCs w:val="16"/>
        </w:rPr>
      </w:pPr>
    </w:p>
    <w:p w:rsidR="004108C3" w:rsidRPr="008423E4" w:rsidRDefault="00D763B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63BF">
      <w:r>
        <w:separator/>
      </w:r>
    </w:p>
  </w:endnote>
  <w:endnote w:type="continuationSeparator" w:id="0">
    <w:p w:rsidR="00000000" w:rsidRDefault="00D7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C712E" w:rsidTr="009C1E9A">
      <w:trPr>
        <w:cantSplit/>
      </w:trPr>
      <w:tc>
        <w:tcPr>
          <w:tcW w:w="0" w:type="pct"/>
        </w:tcPr>
        <w:p w:rsidR="00137D90" w:rsidRDefault="00D763BF" w:rsidP="009C1E9A">
          <w:pPr>
            <w:pStyle w:val="Footer"/>
            <w:tabs>
              <w:tab w:val="clear" w:pos="8640"/>
              <w:tab w:val="right" w:pos="9360"/>
            </w:tabs>
          </w:pPr>
        </w:p>
      </w:tc>
      <w:tc>
        <w:tcPr>
          <w:tcW w:w="2395" w:type="pct"/>
        </w:tcPr>
        <w:p w:rsidR="00137D90" w:rsidRDefault="00D763BF" w:rsidP="009C1E9A">
          <w:pPr>
            <w:pStyle w:val="Footer"/>
            <w:tabs>
              <w:tab w:val="clear" w:pos="8640"/>
              <w:tab w:val="right" w:pos="9360"/>
            </w:tabs>
          </w:pPr>
        </w:p>
        <w:p w:rsidR="001A4310" w:rsidRDefault="00D763BF" w:rsidP="009C1E9A">
          <w:pPr>
            <w:pStyle w:val="Footer"/>
            <w:tabs>
              <w:tab w:val="clear" w:pos="8640"/>
              <w:tab w:val="right" w:pos="9360"/>
            </w:tabs>
          </w:pPr>
        </w:p>
        <w:p w:rsidR="00137D90" w:rsidRDefault="00D763BF" w:rsidP="009C1E9A">
          <w:pPr>
            <w:pStyle w:val="Footer"/>
            <w:tabs>
              <w:tab w:val="clear" w:pos="8640"/>
              <w:tab w:val="right" w:pos="9360"/>
            </w:tabs>
          </w:pPr>
        </w:p>
      </w:tc>
      <w:tc>
        <w:tcPr>
          <w:tcW w:w="2453" w:type="pct"/>
        </w:tcPr>
        <w:p w:rsidR="00137D90" w:rsidRDefault="00D763BF" w:rsidP="009C1E9A">
          <w:pPr>
            <w:pStyle w:val="Footer"/>
            <w:tabs>
              <w:tab w:val="clear" w:pos="8640"/>
              <w:tab w:val="right" w:pos="9360"/>
            </w:tabs>
            <w:jc w:val="right"/>
          </w:pPr>
        </w:p>
      </w:tc>
    </w:tr>
    <w:tr w:rsidR="005C712E" w:rsidTr="009C1E9A">
      <w:trPr>
        <w:cantSplit/>
      </w:trPr>
      <w:tc>
        <w:tcPr>
          <w:tcW w:w="0" w:type="pct"/>
        </w:tcPr>
        <w:p w:rsidR="00EC379B" w:rsidRDefault="00D763BF" w:rsidP="009C1E9A">
          <w:pPr>
            <w:pStyle w:val="Footer"/>
            <w:tabs>
              <w:tab w:val="clear" w:pos="8640"/>
              <w:tab w:val="right" w:pos="9360"/>
            </w:tabs>
          </w:pPr>
        </w:p>
      </w:tc>
      <w:tc>
        <w:tcPr>
          <w:tcW w:w="2395" w:type="pct"/>
        </w:tcPr>
        <w:p w:rsidR="00EC379B" w:rsidRPr="009C1E9A" w:rsidRDefault="00D763BF" w:rsidP="009C1E9A">
          <w:pPr>
            <w:pStyle w:val="Footer"/>
            <w:tabs>
              <w:tab w:val="clear" w:pos="8640"/>
              <w:tab w:val="right" w:pos="9360"/>
            </w:tabs>
            <w:rPr>
              <w:rFonts w:ascii="Shruti" w:hAnsi="Shruti"/>
              <w:sz w:val="22"/>
            </w:rPr>
          </w:pPr>
          <w:r>
            <w:rPr>
              <w:rFonts w:ascii="Shruti" w:hAnsi="Shruti"/>
              <w:sz w:val="22"/>
            </w:rPr>
            <w:t>85R 25504</w:t>
          </w:r>
        </w:p>
      </w:tc>
      <w:tc>
        <w:tcPr>
          <w:tcW w:w="2453" w:type="pct"/>
        </w:tcPr>
        <w:p w:rsidR="00EC379B" w:rsidRDefault="00D763BF" w:rsidP="009C1E9A">
          <w:pPr>
            <w:pStyle w:val="Footer"/>
            <w:tabs>
              <w:tab w:val="clear" w:pos="8640"/>
              <w:tab w:val="right" w:pos="9360"/>
            </w:tabs>
            <w:jc w:val="right"/>
          </w:pPr>
          <w:r>
            <w:fldChar w:fldCharType="begin"/>
          </w:r>
          <w:r>
            <w:instrText xml:space="preserve"> DOCPROPERTY  OTID  \* MERGEFORMAT </w:instrText>
          </w:r>
          <w:r>
            <w:fldChar w:fldCharType="separate"/>
          </w:r>
          <w:r>
            <w:t>17.111.1711</w:t>
          </w:r>
          <w:r>
            <w:fldChar w:fldCharType="end"/>
          </w:r>
        </w:p>
      </w:tc>
    </w:tr>
    <w:tr w:rsidR="005C712E" w:rsidTr="009C1E9A">
      <w:trPr>
        <w:cantSplit/>
      </w:trPr>
      <w:tc>
        <w:tcPr>
          <w:tcW w:w="0" w:type="pct"/>
        </w:tcPr>
        <w:p w:rsidR="00EC379B" w:rsidRDefault="00D763BF" w:rsidP="009C1E9A">
          <w:pPr>
            <w:pStyle w:val="Footer"/>
            <w:tabs>
              <w:tab w:val="clear" w:pos="4320"/>
              <w:tab w:val="clear" w:pos="8640"/>
              <w:tab w:val="left" w:pos="2865"/>
            </w:tabs>
          </w:pPr>
        </w:p>
      </w:tc>
      <w:tc>
        <w:tcPr>
          <w:tcW w:w="2395" w:type="pct"/>
        </w:tcPr>
        <w:p w:rsidR="00EC379B" w:rsidRPr="009C1E9A" w:rsidRDefault="00D763BF" w:rsidP="009C1E9A">
          <w:pPr>
            <w:pStyle w:val="Footer"/>
            <w:tabs>
              <w:tab w:val="clear" w:pos="4320"/>
              <w:tab w:val="clear" w:pos="8640"/>
              <w:tab w:val="left" w:pos="2865"/>
            </w:tabs>
            <w:rPr>
              <w:rFonts w:ascii="Shruti" w:hAnsi="Shruti"/>
              <w:sz w:val="22"/>
            </w:rPr>
          </w:pPr>
          <w:r>
            <w:rPr>
              <w:rFonts w:ascii="Shruti" w:hAnsi="Shruti"/>
              <w:sz w:val="22"/>
            </w:rPr>
            <w:t>Substitute Document Number: 85R 8877</w:t>
          </w:r>
        </w:p>
      </w:tc>
      <w:tc>
        <w:tcPr>
          <w:tcW w:w="2453" w:type="pct"/>
        </w:tcPr>
        <w:p w:rsidR="00EC379B" w:rsidRDefault="00D763BF" w:rsidP="006D504F">
          <w:pPr>
            <w:pStyle w:val="Footer"/>
            <w:rPr>
              <w:rStyle w:val="PageNumber"/>
            </w:rPr>
          </w:pPr>
        </w:p>
        <w:p w:rsidR="00EC379B" w:rsidRDefault="00D763BF" w:rsidP="009C1E9A">
          <w:pPr>
            <w:pStyle w:val="Footer"/>
            <w:tabs>
              <w:tab w:val="clear" w:pos="8640"/>
              <w:tab w:val="right" w:pos="9360"/>
            </w:tabs>
            <w:jc w:val="right"/>
          </w:pPr>
        </w:p>
      </w:tc>
    </w:tr>
    <w:tr w:rsidR="005C712E" w:rsidTr="009C1E9A">
      <w:trPr>
        <w:cantSplit/>
        <w:trHeight w:val="323"/>
      </w:trPr>
      <w:tc>
        <w:tcPr>
          <w:tcW w:w="0" w:type="pct"/>
          <w:gridSpan w:val="3"/>
        </w:tcPr>
        <w:p w:rsidR="00EC379B" w:rsidRDefault="00D763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763BF" w:rsidP="009C1E9A">
          <w:pPr>
            <w:pStyle w:val="Footer"/>
            <w:tabs>
              <w:tab w:val="clear" w:pos="8640"/>
              <w:tab w:val="right" w:pos="9360"/>
            </w:tabs>
            <w:jc w:val="center"/>
          </w:pPr>
        </w:p>
      </w:tc>
    </w:tr>
  </w:tbl>
  <w:p w:rsidR="00EC379B" w:rsidRPr="00FF6F72" w:rsidRDefault="00D763B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63BF">
      <w:r>
        <w:separator/>
      </w:r>
    </w:p>
  </w:footnote>
  <w:footnote w:type="continuationSeparator" w:id="0">
    <w:p w:rsidR="00000000" w:rsidRDefault="00D7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2E"/>
    <w:rsid w:val="005C712E"/>
    <w:rsid w:val="00D7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224A"/>
    <w:rPr>
      <w:sz w:val="16"/>
      <w:szCs w:val="16"/>
    </w:rPr>
  </w:style>
  <w:style w:type="paragraph" w:styleId="CommentText">
    <w:name w:val="annotation text"/>
    <w:basedOn w:val="Normal"/>
    <w:link w:val="CommentTextChar"/>
    <w:rsid w:val="00AC224A"/>
    <w:rPr>
      <w:sz w:val="20"/>
      <w:szCs w:val="20"/>
    </w:rPr>
  </w:style>
  <w:style w:type="character" w:customStyle="1" w:styleId="CommentTextChar">
    <w:name w:val="Comment Text Char"/>
    <w:basedOn w:val="DefaultParagraphFont"/>
    <w:link w:val="CommentText"/>
    <w:rsid w:val="00AC224A"/>
  </w:style>
  <w:style w:type="paragraph" w:styleId="CommentSubject">
    <w:name w:val="annotation subject"/>
    <w:basedOn w:val="CommentText"/>
    <w:next w:val="CommentText"/>
    <w:link w:val="CommentSubjectChar"/>
    <w:rsid w:val="00AC224A"/>
    <w:rPr>
      <w:b/>
      <w:bCs/>
    </w:rPr>
  </w:style>
  <w:style w:type="character" w:customStyle="1" w:styleId="CommentSubjectChar">
    <w:name w:val="Comment Subject Char"/>
    <w:basedOn w:val="CommentTextChar"/>
    <w:link w:val="CommentSubject"/>
    <w:rsid w:val="00AC2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224A"/>
    <w:rPr>
      <w:sz w:val="16"/>
      <w:szCs w:val="16"/>
    </w:rPr>
  </w:style>
  <w:style w:type="paragraph" w:styleId="CommentText">
    <w:name w:val="annotation text"/>
    <w:basedOn w:val="Normal"/>
    <w:link w:val="CommentTextChar"/>
    <w:rsid w:val="00AC224A"/>
    <w:rPr>
      <w:sz w:val="20"/>
      <w:szCs w:val="20"/>
    </w:rPr>
  </w:style>
  <w:style w:type="character" w:customStyle="1" w:styleId="CommentTextChar">
    <w:name w:val="Comment Text Char"/>
    <w:basedOn w:val="DefaultParagraphFont"/>
    <w:link w:val="CommentText"/>
    <w:rsid w:val="00AC224A"/>
  </w:style>
  <w:style w:type="paragraph" w:styleId="CommentSubject">
    <w:name w:val="annotation subject"/>
    <w:basedOn w:val="CommentText"/>
    <w:next w:val="CommentText"/>
    <w:link w:val="CommentSubjectChar"/>
    <w:rsid w:val="00AC224A"/>
    <w:rPr>
      <w:b/>
      <w:bCs/>
    </w:rPr>
  </w:style>
  <w:style w:type="character" w:customStyle="1" w:styleId="CommentSubjectChar">
    <w:name w:val="Comment Subject Char"/>
    <w:basedOn w:val="CommentTextChar"/>
    <w:link w:val="CommentSubject"/>
    <w:rsid w:val="00AC2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1303</Words>
  <Characters>6884</Characters>
  <Application>Microsoft Office Word</Application>
  <DocSecurity>4</DocSecurity>
  <Lines>210</Lines>
  <Paragraphs>52</Paragraphs>
  <ScaleCrop>false</ScaleCrop>
  <HeadingPairs>
    <vt:vector size="2" baseType="variant">
      <vt:variant>
        <vt:lpstr>Title</vt:lpstr>
      </vt:variant>
      <vt:variant>
        <vt:i4>1</vt:i4>
      </vt:variant>
    </vt:vector>
  </HeadingPairs>
  <TitlesOfParts>
    <vt:vector size="1" baseType="lpstr">
      <vt:lpstr>BA - HB00902 (Committee Report (Substituted))</vt:lpstr>
    </vt:vector>
  </TitlesOfParts>
  <Company>State of Texas</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25504</dc:subject>
  <dc:creator>State of Texas</dc:creator>
  <dc:description>HB 902 by Nevárez-(H)Ways &amp; Means (Substitute Document Number: 85R 8877)</dc:description>
  <cp:lastModifiedBy>Alexander McMillan</cp:lastModifiedBy>
  <cp:revision>2</cp:revision>
  <cp:lastPrinted>2017-04-23T21:34:00Z</cp:lastPrinted>
  <dcterms:created xsi:type="dcterms:W3CDTF">2017-04-26T17:30:00Z</dcterms:created>
  <dcterms:modified xsi:type="dcterms:W3CDTF">2017-04-26T17:30:00Z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17.111.1711</vt:lpwstr>
  </property>
</Properties>
</file>