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33BA" w:rsidTr="00345119">
        <w:tc>
          <w:tcPr>
            <w:tcW w:w="9576" w:type="dxa"/>
            <w:noWrap/>
          </w:tcPr>
          <w:p w:rsidR="008423E4" w:rsidRPr="0022177D" w:rsidRDefault="001D6E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6E7D" w:rsidP="008423E4">
      <w:pPr>
        <w:jc w:val="center"/>
      </w:pPr>
    </w:p>
    <w:p w:rsidR="008423E4" w:rsidRPr="00B31F0E" w:rsidRDefault="001D6E7D" w:rsidP="008423E4"/>
    <w:p w:rsidR="008423E4" w:rsidRPr="00742794" w:rsidRDefault="001D6E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33BA" w:rsidTr="00345119">
        <w:tc>
          <w:tcPr>
            <w:tcW w:w="9576" w:type="dxa"/>
          </w:tcPr>
          <w:p w:rsidR="008423E4" w:rsidRPr="00861995" w:rsidRDefault="001D6E7D" w:rsidP="00345119">
            <w:pPr>
              <w:jc w:val="right"/>
            </w:pPr>
            <w:r>
              <w:t>H.B. 994</w:t>
            </w:r>
          </w:p>
        </w:tc>
      </w:tr>
      <w:tr w:rsidR="001B33BA" w:rsidTr="00345119">
        <w:tc>
          <w:tcPr>
            <w:tcW w:w="9576" w:type="dxa"/>
          </w:tcPr>
          <w:p w:rsidR="008423E4" w:rsidRPr="00861995" w:rsidRDefault="001D6E7D" w:rsidP="008769AB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1B33BA" w:rsidTr="00345119">
        <w:tc>
          <w:tcPr>
            <w:tcW w:w="9576" w:type="dxa"/>
          </w:tcPr>
          <w:p w:rsidR="008423E4" w:rsidRPr="00861995" w:rsidRDefault="001D6E7D" w:rsidP="00345119">
            <w:pPr>
              <w:jc w:val="right"/>
            </w:pPr>
            <w:r>
              <w:t>Public Health</w:t>
            </w:r>
          </w:p>
        </w:tc>
      </w:tr>
      <w:tr w:rsidR="001B33BA" w:rsidTr="00345119">
        <w:tc>
          <w:tcPr>
            <w:tcW w:w="9576" w:type="dxa"/>
          </w:tcPr>
          <w:p w:rsidR="008423E4" w:rsidRDefault="001D6E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6E7D" w:rsidP="008423E4">
      <w:pPr>
        <w:tabs>
          <w:tab w:val="right" w:pos="9360"/>
        </w:tabs>
      </w:pPr>
    </w:p>
    <w:p w:rsidR="008423E4" w:rsidRDefault="001D6E7D" w:rsidP="008423E4"/>
    <w:p w:rsidR="008423E4" w:rsidRDefault="001D6E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33BA" w:rsidTr="00345119">
        <w:tc>
          <w:tcPr>
            <w:tcW w:w="9576" w:type="dxa"/>
          </w:tcPr>
          <w:p w:rsidR="008423E4" w:rsidRPr="00A8133F" w:rsidRDefault="001D6E7D" w:rsidP="00B3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6E7D" w:rsidP="00B35386"/>
          <w:p w:rsidR="008423E4" w:rsidRDefault="001D6E7D" w:rsidP="00B3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</w:t>
            </w:r>
            <w:r w:rsidRPr="00B226A8">
              <w:t xml:space="preserve">to </w:t>
            </w:r>
            <w:r>
              <w:t xml:space="preserve">periodically </w:t>
            </w:r>
            <w:r w:rsidRPr="00B226A8">
              <w:t xml:space="preserve">update the law to reflect developments in case law and other substantive areas of law as well as simplify and correct technical deficiencies. </w:t>
            </w:r>
            <w:r>
              <w:t xml:space="preserve">       </w:t>
            </w:r>
            <w:r w:rsidRPr="00B226A8">
              <w:t xml:space="preserve">H.B. 994 </w:t>
            </w:r>
            <w:r>
              <w:t xml:space="preserve">seeks to provide clarity to the law governing the disposition of remains and anatomical gifts. </w:t>
            </w:r>
          </w:p>
          <w:p w:rsidR="008423E4" w:rsidRPr="00E26B13" w:rsidRDefault="001D6E7D" w:rsidP="00B35386">
            <w:pPr>
              <w:rPr>
                <w:b/>
              </w:rPr>
            </w:pPr>
          </w:p>
        </w:tc>
      </w:tr>
      <w:tr w:rsidR="001B33BA" w:rsidTr="00345119">
        <w:tc>
          <w:tcPr>
            <w:tcW w:w="9576" w:type="dxa"/>
          </w:tcPr>
          <w:p w:rsidR="0017725B" w:rsidRDefault="001D6E7D" w:rsidP="00B353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6E7D" w:rsidP="00B35386">
            <w:pPr>
              <w:rPr>
                <w:b/>
                <w:u w:val="single"/>
              </w:rPr>
            </w:pPr>
          </w:p>
          <w:p w:rsidR="00282EFE" w:rsidRPr="00282EFE" w:rsidRDefault="001D6E7D" w:rsidP="00B3538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1D6E7D" w:rsidP="00B35386">
            <w:pPr>
              <w:rPr>
                <w:b/>
                <w:u w:val="single"/>
              </w:rPr>
            </w:pPr>
          </w:p>
        </w:tc>
      </w:tr>
      <w:tr w:rsidR="001B33BA" w:rsidTr="00345119">
        <w:tc>
          <w:tcPr>
            <w:tcW w:w="9576" w:type="dxa"/>
          </w:tcPr>
          <w:p w:rsidR="008423E4" w:rsidRPr="00A8133F" w:rsidRDefault="001D6E7D" w:rsidP="00B3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6E7D" w:rsidP="00B35386"/>
          <w:p w:rsidR="00282EFE" w:rsidRDefault="001D6E7D" w:rsidP="00B3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D6E7D" w:rsidP="00B35386">
            <w:pPr>
              <w:rPr>
                <w:b/>
              </w:rPr>
            </w:pPr>
          </w:p>
        </w:tc>
      </w:tr>
      <w:tr w:rsidR="001B33BA" w:rsidTr="00345119">
        <w:tc>
          <w:tcPr>
            <w:tcW w:w="9576" w:type="dxa"/>
          </w:tcPr>
          <w:p w:rsidR="008423E4" w:rsidRPr="00A8133F" w:rsidRDefault="001D6E7D" w:rsidP="00B3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1D6E7D" w:rsidP="00B35386"/>
          <w:p w:rsidR="008423E4" w:rsidRPr="00C86F78" w:rsidRDefault="001D6E7D" w:rsidP="00B35386">
            <w:pPr>
              <w:pStyle w:val="Header"/>
              <w:jc w:val="both"/>
            </w:pPr>
            <w:r>
              <w:t xml:space="preserve">H.B. 994 </w:t>
            </w:r>
            <w:r>
              <w:t>amends the Health and Safety Code to add as an alternative</w:t>
            </w:r>
            <w:r>
              <w:t xml:space="preserve"> </w:t>
            </w:r>
            <w:r>
              <w:t xml:space="preserve">to the requirement that </w:t>
            </w:r>
            <w:r>
              <w:t xml:space="preserve">two </w:t>
            </w:r>
            <w:r>
              <w:t xml:space="preserve">specified </w:t>
            </w:r>
            <w:r>
              <w:t xml:space="preserve">adults witness </w:t>
            </w:r>
            <w:r>
              <w:t>the signing of a record</w:t>
            </w:r>
            <w:r>
              <w:t xml:space="preserve"> by a person other than a donor </w:t>
            </w:r>
            <w:r>
              <w:t>making</w:t>
            </w:r>
            <w:r>
              <w:t>, amending, revoking, or refusing to make</w:t>
            </w:r>
            <w:r>
              <w:t xml:space="preserve"> an anatomical gift</w:t>
            </w:r>
            <w:r>
              <w:t xml:space="preserve"> </w:t>
            </w:r>
            <w:r>
              <w:t>before the donor's dea</w:t>
            </w:r>
            <w:r>
              <w:t xml:space="preserve">th </w:t>
            </w:r>
            <w:r>
              <w:t xml:space="preserve">for a </w:t>
            </w:r>
            <w:r>
              <w:t>donor</w:t>
            </w:r>
            <w:r>
              <w:t xml:space="preserve"> </w:t>
            </w:r>
            <w:r>
              <w:t xml:space="preserve">who is physically unable to sign the record </w:t>
            </w:r>
            <w:r>
              <w:t>a</w:t>
            </w:r>
            <w:r>
              <w:t xml:space="preserve"> requirement </w:t>
            </w:r>
            <w:r>
              <w:t xml:space="preserve">that </w:t>
            </w:r>
            <w:r>
              <w:t xml:space="preserve">such </w:t>
            </w:r>
            <w:r>
              <w:t xml:space="preserve">signing be </w:t>
            </w:r>
            <w:r w:rsidRPr="0033107A">
              <w:t>acknowledged before a notary public</w:t>
            </w:r>
            <w:r>
              <w:t xml:space="preserve">. </w:t>
            </w:r>
            <w:r>
              <w:t xml:space="preserve">The bill </w:t>
            </w:r>
            <w:r>
              <w:t xml:space="preserve">revises </w:t>
            </w:r>
            <w:r>
              <w:t xml:space="preserve">certain language relating to a decedent's relationship with the decedent's agent or successor agent in </w:t>
            </w:r>
            <w:r>
              <w:t xml:space="preserve">the </w:t>
            </w:r>
            <w:r>
              <w:t>f</w:t>
            </w:r>
            <w:r>
              <w:t xml:space="preserve">orm for the </w:t>
            </w:r>
            <w:r>
              <w:t xml:space="preserve">written instrument </w:t>
            </w:r>
            <w:r>
              <w:t>use</w:t>
            </w:r>
            <w:r>
              <w:t>d</w:t>
            </w:r>
            <w:r>
              <w:t xml:space="preserve"> to appoint </w:t>
            </w:r>
            <w:r>
              <w:t>an individual to control the disposition of remains</w:t>
            </w:r>
            <w:r>
              <w:t xml:space="preserve">. </w:t>
            </w:r>
            <w:r>
              <w:t xml:space="preserve">The bill repeals a provision </w:t>
            </w:r>
            <w:r w:rsidRPr="00FF16AB">
              <w:t>relating to the effect of an anatomical gift made by a document other than a will</w:t>
            </w:r>
            <w:r>
              <w:t xml:space="preserve">. </w:t>
            </w:r>
            <w:r>
              <w:t>The bill's provisions apply only to the vali</w:t>
            </w:r>
            <w:r>
              <w:t xml:space="preserve">dity of a document executed on or after the bill's effective date. </w:t>
            </w:r>
            <w:r>
              <w:t xml:space="preserve">The bill's provisions </w:t>
            </w:r>
            <w:r>
              <w:t>appl</w:t>
            </w:r>
            <w:r>
              <w:t>y</w:t>
            </w:r>
            <w:r>
              <w:t xml:space="preserve"> to a record </w:t>
            </w:r>
            <w:r>
              <w:t>or</w:t>
            </w:r>
            <w:r>
              <w:t xml:space="preserve"> </w:t>
            </w:r>
            <w:r>
              <w:t>a written instrument</w:t>
            </w:r>
            <w:r>
              <w:t>, as applicable,</w:t>
            </w:r>
            <w:r>
              <w:t xml:space="preserve"> </w:t>
            </w:r>
            <w:r w:rsidRPr="00C86F78">
              <w:t xml:space="preserve">created before, on, or after the </w:t>
            </w:r>
            <w:r>
              <w:t xml:space="preserve">bill's </w:t>
            </w:r>
            <w:r w:rsidRPr="00C86F78">
              <w:t>effective date</w:t>
            </w:r>
            <w:r>
              <w:t xml:space="preserve"> and </w:t>
            </w:r>
            <w:r>
              <w:t xml:space="preserve">to </w:t>
            </w:r>
            <w:r>
              <w:t xml:space="preserve">a judicial proceeding concerning </w:t>
            </w:r>
            <w:r>
              <w:t xml:space="preserve">such </w:t>
            </w:r>
            <w:r>
              <w:t xml:space="preserve">a record or </w:t>
            </w:r>
            <w:r>
              <w:t xml:space="preserve">written </w:t>
            </w:r>
            <w:r>
              <w:t xml:space="preserve">instrument </w:t>
            </w:r>
            <w:r>
              <w:t xml:space="preserve">that </w:t>
            </w:r>
            <w:r>
              <w:t>commences on or after</w:t>
            </w:r>
            <w:r>
              <w:t>, or is pending on,</w:t>
            </w:r>
            <w:r>
              <w:t xml:space="preserve"> </w:t>
            </w:r>
            <w:r>
              <w:t>such</w:t>
            </w:r>
            <w:r>
              <w:t xml:space="preserve"> date</w:t>
            </w:r>
            <w:r>
              <w:t xml:space="preserve">. </w:t>
            </w:r>
            <w:r>
              <w:t>The bill</w:t>
            </w:r>
            <w:r>
              <w:t xml:space="preserve"> makes inapplicable any of its provisions whose </w:t>
            </w:r>
            <w:r>
              <w:t xml:space="preserve">application </w:t>
            </w:r>
            <w:r>
              <w:t>a court finds</w:t>
            </w:r>
            <w:r>
              <w:t xml:space="preserve"> would substantially interfere with the effective conduct of a judicial proceeding conc</w:t>
            </w:r>
            <w:r>
              <w:t xml:space="preserve">erning </w:t>
            </w:r>
            <w:r>
              <w:t xml:space="preserve">such </w:t>
            </w:r>
            <w:r>
              <w:t xml:space="preserve">a record or instrument that is pending on the </w:t>
            </w:r>
            <w:r>
              <w:t xml:space="preserve">bill's </w:t>
            </w:r>
            <w:r>
              <w:t xml:space="preserve">effective date or </w:t>
            </w:r>
            <w:r>
              <w:t xml:space="preserve">would </w:t>
            </w:r>
            <w:r>
              <w:t xml:space="preserve">prejudice the rights of a party to the proceeding and </w:t>
            </w:r>
            <w:r>
              <w:t xml:space="preserve">establishes that </w:t>
            </w:r>
            <w:r>
              <w:t xml:space="preserve">the law in effect immediately before </w:t>
            </w:r>
            <w:r>
              <w:t>such</w:t>
            </w:r>
            <w:r>
              <w:t xml:space="preserve"> date applies in those circumstances.</w:t>
            </w:r>
          </w:p>
          <w:p w:rsidR="000E7485" w:rsidRDefault="001D6E7D" w:rsidP="00B3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3107A" w:rsidRDefault="001D6E7D" w:rsidP="00B3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994 repeals</w:t>
            </w:r>
            <w:r>
              <w:t xml:space="preserve"> </w:t>
            </w:r>
            <w:r w:rsidRPr="00D92A0D">
              <w:t>Chapter 692, Health and Safety Code</w:t>
            </w:r>
            <w:r>
              <w:t>.</w:t>
            </w:r>
            <w:r>
              <w:t xml:space="preserve"> </w:t>
            </w:r>
          </w:p>
          <w:p w:rsidR="008423E4" w:rsidRPr="00835628" w:rsidRDefault="001D6E7D" w:rsidP="00B35386">
            <w:pPr>
              <w:rPr>
                <w:b/>
              </w:rPr>
            </w:pPr>
          </w:p>
        </w:tc>
      </w:tr>
      <w:tr w:rsidR="001B33BA" w:rsidTr="00345119">
        <w:tc>
          <w:tcPr>
            <w:tcW w:w="9576" w:type="dxa"/>
          </w:tcPr>
          <w:p w:rsidR="008423E4" w:rsidRPr="00A8133F" w:rsidRDefault="001D6E7D" w:rsidP="00B3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6E7D" w:rsidP="00B35386"/>
          <w:p w:rsidR="008423E4" w:rsidRPr="00B35386" w:rsidRDefault="001D6E7D" w:rsidP="00B3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1D6E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6E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6E7D">
      <w:r>
        <w:separator/>
      </w:r>
    </w:p>
  </w:endnote>
  <w:endnote w:type="continuationSeparator" w:id="0">
    <w:p w:rsidR="00000000" w:rsidRDefault="001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6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33BA" w:rsidTr="009C1E9A">
      <w:trPr>
        <w:cantSplit/>
      </w:trPr>
      <w:tc>
        <w:tcPr>
          <w:tcW w:w="0" w:type="pct"/>
        </w:tcPr>
        <w:p w:rsidR="00137D90" w:rsidRDefault="001D6E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6E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6E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6E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6E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3BA" w:rsidTr="009C1E9A">
      <w:trPr>
        <w:cantSplit/>
      </w:trPr>
      <w:tc>
        <w:tcPr>
          <w:tcW w:w="0" w:type="pct"/>
        </w:tcPr>
        <w:p w:rsidR="00EC379B" w:rsidRDefault="001D6E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6E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16821</w:t>
          </w:r>
        </w:p>
      </w:tc>
      <w:tc>
        <w:tcPr>
          <w:tcW w:w="2453" w:type="pct"/>
        </w:tcPr>
        <w:p w:rsidR="00EC379B" w:rsidRDefault="001D6E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17.69.171</w:t>
          </w:r>
          <w:r>
            <w:fldChar w:fldCharType="end"/>
          </w:r>
        </w:p>
      </w:tc>
    </w:tr>
    <w:tr w:rsidR="001B33BA" w:rsidTr="009C1E9A">
      <w:trPr>
        <w:cantSplit/>
      </w:trPr>
      <w:tc>
        <w:tcPr>
          <w:tcW w:w="0" w:type="pct"/>
        </w:tcPr>
        <w:p w:rsidR="00EC379B" w:rsidRDefault="001D6E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6E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6E7D" w:rsidP="006D504F">
          <w:pPr>
            <w:pStyle w:val="Footer"/>
            <w:rPr>
              <w:rStyle w:val="PageNumber"/>
            </w:rPr>
          </w:pPr>
        </w:p>
        <w:p w:rsidR="00EC379B" w:rsidRDefault="001D6E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3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6E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6E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6E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6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6E7D">
      <w:r>
        <w:separator/>
      </w:r>
    </w:p>
  </w:footnote>
  <w:footnote w:type="continuationSeparator" w:id="0">
    <w:p w:rsidR="00000000" w:rsidRDefault="001D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6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6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6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A"/>
    <w:rsid w:val="001B33BA"/>
    <w:rsid w:val="001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6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414"/>
  </w:style>
  <w:style w:type="paragraph" w:styleId="CommentSubject">
    <w:name w:val="annotation subject"/>
    <w:basedOn w:val="CommentText"/>
    <w:next w:val="CommentText"/>
    <w:link w:val="CommentSubjectChar"/>
    <w:rsid w:val="003C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6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414"/>
  </w:style>
  <w:style w:type="paragraph" w:styleId="CommentSubject">
    <w:name w:val="annotation subject"/>
    <w:basedOn w:val="CommentText"/>
    <w:next w:val="CommentText"/>
    <w:link w:val="CommentSubjectChar"/>
    <w:rsid w:val="003C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2089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HB00994 (Committee Report (Unamended))</vt:lpstr>
    </vt:vector>
  </TitlesOfParts>
  <Company>State of Texas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16821</dc:subject>
  <dc:creator>State of Texas</dc:creator>
  <dc:description>HB 994 by Wray-(H)Public Health</dc:description>
  <cp:lastModifiedBy>Brianna Weis</cp:lastModifiedBy>
  <cp:revision>2</cp:revision>
  <cp:lastPrinted>2017-03-10T16:27:00Z</cp:lastPrinted>
  <dcterms:created xsi:type="dcterms:W3CDTF">2017-03-29T15:45:00Z</dcterms:created>
  <dcterms:modified xsi:type="dcterms:W3CDTF">2017-03-29T15:45:00Z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17.69.171</vt:lpwstr>
  </property>
</Properties>
</file>