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C7B1F" w:rsidTr="00345119">
        <w:tc>
          <w:tcPr>
            <w:tcW w:w="9576" w:type="dxa"/>
            <w:noWrap/>
          </w:tcPr>
          <w:p w:rsidR="008423E4" w:rsidRPr="0022177D" w:rsidRDefault="00D91CF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91CFF" w:rsidP="008423E4">
      <w:pPr>
        <w:jc w:val="center"/>
      </w:pPr>
    </w:p>
    <w:p w:rsidR="008423E4" w:rsidRPr="00B31F0E" w:rsidRDefault="00D91CFF" w:rsidP="008423E4"/>
    <w:p w:rsidR="008423E4" w:rsidRPr="00742794" w:rsidRDefault="00D91CF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C7B1F" w:rsidTr="00345119">
        <w:tc>
          <w:tcPr>
            <w:tcW w:w="9576" w:type="dxa"/>
          </w:tcPr>
          <w:p w:rsidR="008423E4" w:rsidRPr="00861995" w:rsidRDefault="00D91CFF" w:rsidP="00345119">
            <w:pPr>
              <w:jc w:val="right"/>
            </w:pPr>
            <w:r>
              <w:t>C.S.H.B. 1041</w:t>
            </w:r>
          </w:p>
        </w:tc>
      </w:tr>
      <w:tr w:rsidR="00AC7B1F" w:rsidTr="00345119">
        <w:tc>
          <w:tcPr>
            <w:tcW w:w="9576" w:type="dxa"/>
          </w:tcPr>
          <w:p w:rsidR="008423E4" w:rsidRPr="00861995" w:rsidRDefault="00D91CFF" w:rsidP="0096638D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AC7B1F" w:rsidTr="00345119">
        <w:tc>
          <w:tcPr>
            <w:tcW w:w="9576" w:type="dxa"/>
          </w:tcPr>
          <w:p w:rsidR="008423E4" w:rsidRPr="00861995" w:rsidRDefault="00D91CFF" w:rsidP="00345119">
            <w:pPr>
              <w:jc w:val="right"/>
            </w:pPr>
            <w:r>
              <w:t>Corrections</w:t>
            </w:r>
          </w:p>
        </w:tc>
      </w:tr>
      <w:tr w:rsidR="00AC7B1F" w:rsidTr="00345119">
        <w:tc>
          <w:tcPr>
            <w:tcW w:w="9576" w:type="dxa"/>
          </w:tcPr>
          <w:p w:rsidR="008423E4" w:rsidRDefault="00D91CF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91CFF" w:rsidP="008423E4">
      <w:pPr>
        <w:tabs>
          <w:tab w:val="right" w:pos="9360"/>
        </w:tabs>
      </w:pPr>
    </w:p>
    <w:p w:rsidR="008423E4" w:rsidRDefault="00D91CFF" w:rsidP="008423E4"/>
    <w:p w:rsidR="008423E4" w:rsidRDefault="00D91CF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AC7B1F" w:rsidTr="0096638D">
        <w:tc>
          <w:tcPr>
            <w:tcW w:w="9582" w:type="dxa"/>
          </w:tcPr>
          <w:p w:rsidR="008423E4" w:rsidRPr="00A8133F" w:rsidRDefault="00D91CFF" w:rsidP="005B108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91CFF" w:rsidP="005B108B"/>
          <w:p w:rsidR="008423E4" w:rsidRDefault="00D91CFF" w:rsidP="005B10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there is little review of </w:t>
            </w:r>
            <w:r>
              <w:t xml:space="preserve">instances in which a person released on parole or to mandatory supervision housed in a facility operated under contract with the Texas Department of Criminal Justice </w:t>
            </w:r>
            <w:r>
              <w:t xml:space="preserve">(TDCJ) </w:t>
            </w:r>
            <w:r>
              <w:t xml:space="preserve">absconds from supervision. </w:t>
            </w:r>
            <w:r>
              <w:t>C.S.</w:t>
            </w:r>
            <w:r>
              <w:t>H.B. 1041 seeks to add</w:t>
            </w:r>
            <w:r>
              <w:t>ress this issue by requiring</w:t>
            </w:r>
            <w:r>
              <w:t xml:space="preserve"> </w:t>
            </w:r>
            <w:r>
              <w:t>T</w:t>
            </w:r>
            <w:r>
              <w:t xml:space="preserve">DCJ </w:t>
            </w:r>
            <w:r>
              <w:t>to review</w:t>
            </w:r>
            <w:r>
              <w:t xml:space="preserve"> these</w:t>
            </w:r>
            <w:r>
              <w:t xml:space="preserve"> instances</w:t>
            </w:r>
            <w:r>
              <w:t xml:space="preserve"> a</w:t>
            </w:r>
            <w:r>
              <w:t>nd report the results to certain state leaders.</w:t>
            </w:r>
            <w:r>
              <w:t xml:space="preserve"> </w:t>
            </w:r>
          </w:p>
          <w:p w:rsidR="008423E4" w:rsidRPr="00E26B13" w:rsidRDefault="00D91CFF" w:rsidP="005B108B">
            <w:pPr>
              <w:rPr>
                <w:b/>
              </w:rPr>
            </w:pPr>
          </w:p>
        </w:tc>
      </w:tr>
      <w:tr w:rsidR="00AC7B1F" w:rsidTr="0096638D">
        <w:tc>
          <w:tcPr>
            <w:tcW w:w="9582" w:type="dxa"/>
          </w:tcPr>
          <w:p w:rsidR="0017725B" w:rsidRDefault="00D91CFF" w:rsidP="005B10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91CFF" w:rsidP="005B108B">
            <w:pPr>
              <w:rPr>
                <w:b/>
                <w:u w:val="single"/>
              </w:rPr>
            </w:pPr>
          </w:p>
          <w:p w:rsidR="00CD663C" w:rsidRPr="00CD663C" w:rsidRDefault="00D91CFF" w:rsidP="005B108B">
            <w:pPr>
              <w:jc w:val="both"/>
            </w:pPr>
            <w:r>
              <w:t>It is the committee's opinion that this bill does not expressly create a criminal offense, increase the punishment for an existing criminal offense o</w:t>
            </w:r>
            <w:r>
              <w:t>r category of offenses, or change the eligibility of a person for community supervision, parole, or mandatory supervision.</w:t>
            </w:r>
          </w:p>
          <w:p w:rsidR="0017725B" w:rsidRPr="0017725B" w:rsidRDefault="00D91CFF" w:rsidP="005B108B">
            <w:pPr>
              <w:rPr>
                <w:b/>
                <w:u w:val="single"/>
              </w:rPr>
            </w:pPr>
          </w:p>
        </w:tc>
      </w:tr>
      <w:tr w:rsidR="00AC7B1F" w:rsidTr="0096638D">
        <w:tc>
          <w:tcPr>
            <w:tcW w:w="9582" w:type="dxa"/>
          </w:tcPr>
          <w:p w:rsidR="008423E4" w:rsidRPr="00A8133F" w:rsidRDefault="00D91CFF" w:rsidP="005B108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91CFF" w:rsidP="005B108B"/>
          <w:p w:rsidR="00A2729B" w:rsidRDefault="00D91CFF" w:rsidP="005B10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</w:t>
            </w:r>
            <w:r>
              <w:t xml:space="preserve"> a state officer, department, agency, or institution.</w:t>
            </w:r>
          </w:p>
          <w:p w:rsidR="008423E4" w:rsidRPr="00E21FDC" w:rsidRDefault="00D91CFF" w:rsidP="005B108B">
            <w:pPr>
              <w:rPr>
                <w:b/>
              </w:rPr>
            </w:pPr>
          </w:p>
        </w:tc>
      </w:tr>
      <w:tr w:rsidR="00AC7B1F" w:rsidTr="0096638D">
        <w:tc>
          <w:tcPr>
            <w:tcW w:w="9582" w:type="dxa"/>
          </w:tcPr>
          <w:p w:rsidR="008423E4" w:rsidRPr="00A8133F" w:rsidRDefault="00D91CFF" w:rsidP="005B108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91CFF" w:rsidP="005B108B"/>
          <w:p w:rsidR="008423E4" w:rsidRDefault="00D91CFF" w:rsidP="005B108B">
            <w:pPr>
              <w:pStyle w:val="Header"/>
              <w:jc w:val="both"/>
            </w:pPr>
            <w:r>
              <w:t>C.S.</w:t>
            </w:r>
            <w:r>
              <w:t>H.B. 1041 requires the Texas Department of Criminal Justice</w:t>
            </w:r>
            <w:r>
              <w:t xml:space="preserve"> (TDCJ)</w:t>
            </w:r>
            <w:r>
              <w:t xml:space="preserve"> to review instances in which a </w:t>
            </w:r>
            <w:r>
              <w:t>person released on parole or to mandatory supervision</w:t>
            </w:r>
            <w:r>
              <w:t xml:space="preserve"> has absconded</w:t>
            </w:r>
            <w:r>
              <w:t xml:space="preserve"> from supervision while being</w:t>
            </w:r>
            <w:r>
              <w:t xml:space="preserve"> housed in a facility operated un</w:t>
            </w:r>
            <w:r>
              <w:t xml:space="preserve">der contract with TDCJ </w:t>
            </w:r>
            <w:r>
              <w:t>and located in a county that has a population of 800,00</w:t>
            </w:r>
            <w:r>
              <w:t>0</w:t>
            </w:r>
            <w:r>
              <w:t xml:space="preserve"> or more and is located on the international border</w:t>
            </w:r>
            <w:r>
              <w:t xml:space="preserve">. The </w:t>
            </w:r>
            <w:r>
              <w:t xml:space="preserve">bill requires TDCJ to </w:t>
            </w:r>
            <w:r>
              <w:t xml:space="preserve">analyze the factors that contribute </w:t>
            </w:r>
            <w:r>
              <w:t xml:space="preserve">to </w:t>
            </w:r>
            <w:r>
              <w:t xml:space="preserve">such </w:t>
            </w:r>
            <w:r>
              <w:t>releasees absconding</w:t>
            </w:r>
            <w:r>
              <w:t xml:space="preserve">, </w:t>
            </w:r>
            <w:r>
              <w:t>includ</w:t>
            </w:r>
            <w:r>
              <w:t>ing</w:t>
            </w:r>
            <w:r>
              <w:t xml:space="preserve"> to what extent a rate of absconsion from a particular facility </w:t>
            </w:r>
            <w:r>
              <w:t xml:space="preserve">that exceeds the statewide average for all facilities </w:t>
            </w:r>
            <w:r>
              <w:t xml:space="preserve">is attributable to the types of releasees residing in the facility or to issues related to the </w:t>
            </w:r>
            <w:r>
              <w:t>faci</w:t>
            </w:r>
            <w:r>
              <w:t xml:space="preserve">lity's </w:t>
            </w:r>
            <w:r>
              <w:t>staff</w:t>
            </w:r>
            <w:r>
              <w:t>. The bill requires TDCJ to</w:t>
            </w:r>
            <w:r>
              <w:t xml:space="preserve"> make recommendations regarding</w:t>
            </w:r>
            <w:r>
              <w:t xml:space="preserve"> </w:t>
            </w:r>
            <w:r>
              <w:t xml:space="preserve">the following: </w:t>
            </w:r>
            <w:r>
              <w:t>improvements to the procedures used by</w:t>
            </w:r>
            <w:r>
              <w:t xml:space="preserve"> TDCJ to </w:t>
            </w:r>
            <w:r>
              <w:t>assess whether a releasee is lik</w:t>
            </w:r>
            <w:r>
              <w:t>ely to abscond from supervision</w:t>
            </w:r>
            <w:r>
              <w:t xml:space="preserve"> and</w:t>
            </w:r>
            <w:r>
              <w:t xml:space="preserve"> </w:t>
            </w:r>
            <w:r>
              <w:t xml:space="preserve">to </w:t>
            </w:r>
            <w:r>
              <w:t>identify the appro</w:t>
            </w:r>
            <w:r>
              <w:t xml:space="preserve">priate residence for a </w:t>
            </w:r>
            <w:r>
              <w:t>release;</w:t>
            </w:r>
            <w:r>
              <w:t xml:space="preserve"> an</w:t>
            </w:r>
            <w:r>
              <w:t>d</w:t>
            </w:r>
            <w:r>
              <w:t xml:space="preserve"> </w:t>
            </w:r>
            <w:r>
              <w:t xml:space="preserve">legislative changes to </w:t>
            </w:r>
            <w:r>
              <w:t>TDCJ</w:t>
            </w:r>
            <w:r>
              <w:t>'s</w:t>
            </w:r>
            <w:r>
              <w:t xml:space="preserve"> contracting powers, </w:t>
            </w:r>
            <w:r>
              <w:t xml:space="preserve">including any provisions to </w:t>
            </w:r>
            <w:r>
              <w:t>determine the most suitable private vendors with which to contract for the housing, supervision, and pr</w:t>
            </w:r>
            <w:r>
              <w:t>ogrammatic support of releasees</w:t>
            </w:r>
            <w:r>
              <w:t xml:space="preserve"> and</w:t>
            </w:r>
            <w:r>
              <w:t xml:space="preserve"> </w:t>
            </w:r>
            <w:r>
              <w:t xml:space="preserve">to </w:t>
            </w:r>
            <w:r>
              <w:t>establish minimum requirements for</w:t>
            </w:r>
            <w:r>
              <w:t xml:space="preserve"> the staffing of a</w:t>
            </w:r>
            <w:r>
              <w:t>ny</w:t>
            </w:r>
            <w:r>
              <w:t xml:space="preserve"> facility housing relea</w:t>
            </w:r>
            <w:r>
              <w:t>sees under a contract with TDCJ</w:t>
            </w:r>
            <w:r>
              <w:t>.</w:t>
            </w:r>
            <w:r>
              <w:t xml:space="preserve"> The bill requires TDCJ, n</w:t>
            </w:r>
            <w:r w:rsidRPr="00EF5F3D">
              <w:t xml:space="preserve">ot later than December 1, 2018, </w:t>
            </w:r>
            <w:r>
              <w:t>to</w:t>
            </w:r>
            <w:r w:rsidRPr="00EF5F3D">
              <w:t xml:space="preserve"> report the results of the review and analysis and </w:t>
            </w:r>
            <w:r>
              <w:t xml:space="preserve">to </w:t>
            </w:r>
            <w:r w:rsidRPr="00EF5F3D">
              <w:t xml:space="preserve">make recommendations to the governor, the lieutenant governor, the </w:t>
            </w:r>
            <w:r w:rsidRPr="00EF5F3D">
              <w:t>speaker of the house of representatives, and the standing legislative committees with primary j</w:t>
            </w:r>
            <w:r>
              <w:t xml:space="preserve">urisdiction over TDCJ. The bill requires </w:t>
            </w:r>
            <w:r w:rsidRPr="00EF5F3D">
              <w:t>the Board of Pardons and Paroles</w:t>
            </w:r>
            <w:r>
              <w:t>, o</w:t>
            </w:r>
            <w:r w:rsidRPr="00EF5F3D">
              <w:t xml:space="preserve">n request of </w:t>
            </w:r>
            <w:r>
              <w:t>TDCJ</w:t>
            </w:r>
            <w:r w:rsidRPr="00EF5F3D">
              <w:t xml:space="preserve">, </w:t>
            </w:r>
            <w:r>
              <w:t xml:space="preserve">to </w:t>
            </w:r>
            <w:r w:rsidRPr="00EF5F3D">
              <w:t xml:space="preserve">provide information to </w:t>
            </w:r>
            <w:r>
              <w:t>TDCJ</w:t>
            </w:r>
            <w:r w:rsidRPr="00EF5F3D">
              <w:t xml:space="preserve"> or otherwise assist </w:t>
            </w:r>
            <w:r>
              <w:t xml:space="preserve">TDCJ </w:t>
            </w:r>
            <w:r w:rsidRPr="00EF5F3D">
              <w:t>in conduct</w:t>
            </w:r>
            <w:r w:rsidRPr="00EF5F3D">
              <w:t>ing the review and p</w:t>
            </w:r>
            <w:r>
              <w:t xml:space="preserve">reparing the </w:t>
            </w:r>
            <w:r>
              <w:t xml:space="preserve">required </w:t>
            </w:r>
            <w:r>
              <w:t>report.</w:t>
            </w:r>
            <w:r>
              <w:t xml:space="preserve"> The bill</w:t>
            </w:r>
            <w:r>
              <w:t>'s provisions</w:t>
            </w:r>
            <w:r>
              <w:t xml:space="preserve"> expire June 1, 2019.</w:t>
            </w:r>
          </w:p>
          <w:p w:rsidR="008423E4" w:rsidRPr="00835628" w:rsidRDefault="00D91CFF" w:rsidP="005B108B">
            <w:pPr>
              <w:rPr>
                <w:b/>
              </w:rPr>
            </w:pPr>
          </w:p>
        </w:tc>
      </w:tr>
      <w:tr w:rsidR="00AC7B1F" w:rsidTr="0096638D">
        <w:tc>
          <w:tcPr>
            <w:tcW w:w="9582" w:type="dxa"/>
          </w:tcPr>
          <w:p w:rsidR="008423E4" w:rsidRPr="00A8133F" w:rsidRDefault="00D91CFF" w:rsidP="005B108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91CFF" w:rsidP="005B108B"/>
          <w:p w:rsidR="008423E4" w:rsidRDefault="00D91CFF" w:rsidP="005B10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182CB2" w:rsidRPr="00293991" w:rsidRDefault="00D91CFF" w:rsidP="005B10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AC7B1F" w:rsidTr="0096638D">
        <w:tc>
          <w:tcPr>
            <w:tcW w:w="9582" w:type="dxa"/>
          </w:tcPr>
          <w:p w:rsidR="0096638D" w:rsidRDefault="00D91CFF" w:rsidP="005B108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COMPARISON OF ORIGINAL AND SUBSTITUTE</w:t>
            </w:r>
          </w:p>
          <w:p w:rsidR="0016773A" w:rsidRDefault="00D91CFF" w:rsidP="005B108B">
            <w:pPr>
              <w:jc w:val="both"/>
            </w:pPr>
          </w:p>
          <w:p w:rsidR="0016773A" w:rsidRDefault="00D91CFF" w:rsidP="005B108B">
            <w:pPr>
              <w:jc w:val="both"/>
            </w:pPr>
            <w:r>
              <w:t>While C.S.H.B. 1041 may differ from the original in minor or nonsubstantive ways, th</w:t>
            </w:r>
            <w:r>
              <w:t>e following comparison is organized and formatted in a manner that indicates the substantial differences between the introduced and committee substitute versions of the bill.</w:t>
            </w:r>
          </w:p>
          <w:p w:rsidR="0016773A" w:rsidRPr="0016773A" w:rsidRDefault="00D91CFF" w:rsidP="005B108B">
            <w:pPr>
              <w:jc w:val="both"/>
            </w:pPr>
          </w:p>
        </w:tc>
      </w:tr>
      <w:tr w:rsidR="00AC7B1F" w:rsidTr="0096638D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AC7B1F" w:rsidTr="0096638D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96638D" w:rsidRDefault="00D91CFF" w:rsidP="005B108B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96638D" w:rsidRDefault="00D91CFF" w:rsidP="005B108B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AC7B1F" w:rsidTr="0096638D">
              <w:tc>
                <w:tcPr>
                  <w:tcW w:w="4673" w:type="dxa"/>
                  <w:tcMar>
                    <w:right w:w="360" w:type="dxa"/>
                  </w:tcMar>
                </w:tcPr>
                <w:p w:rsidR="0096638D" w:rsidRDefault="00D91CFF" w:rsidP="005B108B">
                  <w:pPr>
                    <w:jc w:val="both"/>
                  </w:pPr>
                  <w:r>
                    <w:t>SECTION 1.  DEFINITIONS.  In this Act:</w:t>
                  </w:r>
                </w:p>
                <w:p w:rsidR="0096638D" w:rsidRDefault="00D91CFF" w:rsidP="005B108B">
                  <w:pPr>
                    <w:jc w:val="both"/>
                  </w:pPr>
                  <w:r>
                    <w:t>(1)  "Department" means the Texas Department of Criminal Justice.</w:t>
                  </w:r>
                </w:p>
                <w:p w:rsidR="0096638D" w:rsidRDefault="00D91CFF" w:rsidP="005B108B">
                  <w:pPr>
                    <w:jc w:val="both"/>
                  </w:pPr>
                  <w:r>
                    <w:t>(2)  "Releasee" means a person released on parole or to mandatory supervision.</w:t>
                  </w:r>
                </w:p>
                <w:p w:rsidR="0096638D" w:rsidRDefault="00D91CFF" w:rsidP="005B108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6638D" w:rsidRDefault="00D91CFF" w:rsidP="005B108B">
                  <w:pPr>
                    <w:jc w:val="both"/>
                  </w:pPr>
                  <w:r>
                    <w:t>SECTION 1. Same as introduced version.</w:t>
                  </w:r>
                </w:p>
                <w:p w:rsidR="0096638D" w:rsidRDefault="00D91CFF" w:rsidP="005B108B">
                  <w:pPr>
                    <w:jc w:val="both"/>
                  </w:pPr>
                </w:p>
                <w:p w:rsidR="0096638D" w:rsidRDefault="00D91CFF" w:rsidP="005B108B">
                  <w:pPr>
                    <w:jc w:val="both"/>
                  </w:pPr>
                </w:p>
              </w:tc>
            </w:tr>
            <w:tr w:rsidR="00AC7B1F" w:rsidTr="0096638D">
              <w:tc>
                <w:tcPr>
                  <w:tcW w:w="4673" w:type="dxa"/>
                  <w:tcMar>
                    <w:right w:w="360" w:type="dxa"/>
                  </w:tcMar>
                </w:tcPr>
                <w:p w:rsidR="0016773A" w:rsidRDefault="00D91CFF" w:rsidP="005B108B">
                  <w:pPr>
                    <w:jc w:val="both"/>
                  </w:pPr>
                  <w:r>
                    <w:t xml:space="preserve">SECTION 2.  REVIEW OF RESIDENTIAL FACILITIES.  The department shall </w:t>
                  </w:r>
                  <w:r>
                    <w:t xml:space="preserve">review instances in which a releasee housed in a facility operated under contract with the department </w:t>
                  </w:r>
                  <w:r w:rsidRPr="00A93FD8">
                    <w:t>has absconded from supervision,</w:t>
                  </w:r>
                  <w:r w:rsidRPr="00400CA0">
                    <w:rPr>
                      <w:highlight w:val="lightGray"/>
                    </w:rPr>
                    <w:t xml:space="preserve"> </w:t>
                  </w:r>
                  <w:r w:rsidRPr="00512DFF">
                    <w:t>with a particular emphasis on facilities in which the rate of absconsion exceeds the statewide average for all facilities.</w:t>
                  </w:r>
                  <w:r>
                    <w:t xml:space="preserve">  </w:t>
                  </w:r>
                </w:p>
                <w:p w:rsidR="0016773A" w:rsidRDefault="00D91CFF" w:rsidP="005B108B">
                  <w:pPr>
                    <w:jc w:val="both"/>
                  </w:pPr>
                </w:p>
                <w:p w:rsidR="0016773A" w:rsidRDefault="00D91CFF" w:rsidP="005B108B">
                  <w:pPr>
                    <w:jc w:val="both"/>
                  </w:pPr>
                </w:p>
                <w:p w:rsidR="0096638D" w:rsidRDefault="00D91CFF" w:rsidP="005B108B">
                  <w:pPr>
                    <w:jc w:val="both"/>
                  </w:pPr>
                  <w:r>
                    <w:t xml:space="preserve">The department shall analyze the factors that contribute to releasees absconding, </w:t>
                  </w:r>
                  <w:r w:rsidRPr="00A93FD8">
                    <w:t>include</w:t>
                  </w:r>
                  <w:r>
                    <w:t xml:space="preserve"> to what extent a higher rate of absconsion from a particular facility is attributable to the types of releasees</w:t>
                  </w:r>
                  <w:r>
                    <w:t xml:space="preserve"> residing in the facility or to issues related to the staff of the facility, and make recommendations regarding:</w:t>
                  </w:r>
                </w:p>
                <w:p w:rsidR="00004AA8" w:rsidRDefault="00D91CFF" w:rsidP="005B108B">
                  <w:pPr>
                    <w:jc w:val="both"/>
                  </w:pPr>
                </w:p>
                <w:p w:rsidR="00004AA8" w:rsidRDefault="00D91CFF" w:rsidP="005B108B">
                  <w:pPr>
                    <w:jc w:val="both"/>
                  </w:pPr>
                </w:p>
                <w:p w:rsidR="0096638D" w:rsidRDefault="00D91CFF" w:rsidP="005B108B">
                  <w:pPr>
                    <w:jc w:val="both"/>
                  </w:pPr>
                  <w:r>
                    <w:t>(1)  improvements to the procedures used by the department to:</w:t>
                  </w:r>
                </w:p>
                <w:p w:rsidR="0096638D" w:rsidRDefault="00D91CFF" w:rsidP="005B108B">
                  <w:pPr>
                    <w:jc w:val="both"/>
                  </w:pPr>
                  <w:r>
                    <w:t>(A)  assess whether a releasee is likely to abscond from supervision; and</w:t>
                  </w:r>
                </w:p>
                <w:p w:rsidR="0096638D" w:rsidRDefault="00D91CFF" w:rsidP="005B108B">
                  <w:pPr>
                    <w:jc w:val="both"/>
                  </w:pPr>
                  <w:r>
                    <w:t>(B)  identify the appropriate residence for a releasee; and</w:t>
                  </w:r>
                </w:p>
                <w:p w:rsidR="0096638D" w:rsidRDefault="00D91CFF" w:rsidP="005B108B">
                  <w:pPr>
                    <w:jc w:val="both"/>
                  </w:pPr>
                  <w:r>
                    <w:t>(2)  legislative changes to the department's contracting powers, including any provisions to:</w:t>
                  </w:r>
                </w:p>
                <w:p w:rsidR="0096638D" w:rsidRDefault="00D91CFF" w:rsidP="005B108B">
                  <w:pPr>
                    <w:jc w:val="both"/>
                  </w:pPr>
                  <w:r>
                    <w:t xml:space="preserve">(A)  determine the most suitable private vendors with which to contract for the housing, supervision, </w:t>
                  </w:r>
                  <w:r>
                    <w:t>and programmatic support of releasees; and</w:t>
                  </w:r>
                </w:p>
                <w:p w:rsidR="0096638D" w:rsidRDefault="00D91CFF" w:rsidP="005B108B">
                  <w:pPr>
                    <w:jc w:val="both"/>
                  </w:pPr>
                  <w:r>
                    <w:t xml:space="preserve">(B)  establish minimum requirements for the staffing of </w:t>
                  </w:r>
                  <w:r w:rsidRPr="00A93FD8">
                    <w:t>a facility</w:t>
                  </w:r>
                  <w:r>
                    <w:t xml:space="preserve"> housing releasees under a contract with the department.</w:t>
                  </w:r>
                </w:p>
                <w:p w:rsidR="0096638D" w:rsidRDefault="00D91CFF" w:rsidP="005B108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6773A" w:rsidRDefault="00D91CFF" w:rsidP="005B108B">
                  <w:pPr>
                    <w:jc w:val="both"/>
                  </w:pPr>
                  <w:r>
                    <w:t>SECTION 2.  REVIEW OF RESIDENTIAL FACILITIES.  (a)  The department shall review instances</w:t>
                  </w:r>
                  <w:r>
                    <w:t xml:space="preserve"> in which a releasee </w:t>
                  </w:r>
                  <w:r w:rsidRPr="00A93FD8">
                    <w:t>has absconded from supervision while being</w:t>
                  </w:r>
                  <w:r>
                    <w:t xml:space="preserve"> housed in a facility </w:t>
                  </w:r>
                  <w:r w:rsidRPr="00A93FD8">
                    <w:t>that is:</w:t>
                  </w:r>
                </w:p>
                <w:p w:rsidR="0016773A" w:rsidRDefault="00D91CFF" w:rsidP="005B108B">
                  <w:pPr>
                    <w:jc w:val="both"/>
                  </w:pPr>
                  <w:r>
                    <w:t>(1)  operated under contract with the department</w:t>
                  </w:r>
                  <w:r w:rsidRPr="0016773A">
                    <w:rPr>
                      <w:highlight w:val="lightGray"/>
                    </w:rPr>
                    <w:t>; and</w:t>
                  </w:r>
                </w:p>
                <w:p w:rsidR="0016773A" w:rsidRDefault="00D91CFF" w:rsidP="005B108B">
                  <w:pPr>
                    <w:jc w:val="both"/>
                  </w:pPr>
                  <w:r w:rsidRPr="0016773A">
                    <w:rPr>
                      <w:highlight w:val="lightGray"/>
                    </w:rPr>
                    <w:t>(2)  located in a county that has a population of 800,000 or more and is located on the international border</w:t>
                  </w:r>
                  <w:r w:rsidRPr="0016773A">
                    <w:rPr>
                      <w:highlight w:val="lightGray"/>
                    </w:rPr>
                    <w:t>.</w:t>
                  </w:r>
                </w:p>
                <w:p w:rsidR="0016773A" w:rsidRDefault="00D91CFF" w:rsidP="005B108B">
                  <w:pPr>
                    <w:jc w:val="both"/>
                  </w:pPr>
                  <w:r>
                    <w:t xml:space="preserve">(b)  The department shall analyze the factors that contribute to releasees absconding, </w:t>
                  </w:r>
                  <w:r w:rsidRPr="00A93FD8">
                    <w:t>including</w:t>
                  </w:r>
                  <w:r>
                    <w:t xml:space="preserve"> to what extent a rate of absconsion from a particular facility </w:t>
                  </w:r>
                  <w:r w:rsidRPr="00512DFF">
                    <w:t>that exceeds the statewide average for all facilities</w:t>
                  </w:r>
                  <w:r>
                    <w:t xml:space="preserve"> is attributable to the types of releasee</w:t>
                  </w:r>
                  <w:r>
                    <w:t>s residing in the facility or to issues related to the staff of the facility.</w:t>
                  </w:r>
                </w:p>
                <w:p w:rsidR="0016773A" w:rsidRDefault="00D91CFF" w:rsidP="005B108B">
                  <w:pPr>
                    <w:jc w:val="both"/>
                  </w:pPr>
                  <w:r>
                    <w:t>(c)</w:t>
                  </w:r>
                  <w:r>
                    <w:t xml:space="preserve"> </w:t>
                  </w:r>
                  <w:r>
                    <w:t>The department shall make recommendations regarding:</w:t>
                  </w:r>
                </w:p>
                <w:p w:rsidR="0016773A" w:rsidRDefault="00D91CFF" w:rsidP="005B108B">
                  <w:pPr>
                    <w:jc w:val="both"/>
                  </w:pPr>
                  <w:r>
                    <w:t>(1)  improvements to the procedures used by the department to:</w:t>
                  </w:r>
                </w:p>
                <w:p w:rsidR="0016773A" w:rsidRDefault="00D91CFF" w:rsidP="005B108B">
                  <w:pPr>
                    <w:jc w:val="both"/>
                  </w:pPr>
                  <w:r>
                    <w:t>(A)  assess whether a releasee is likely to abscond from s</w:t>
                  </w:r>
                  <w:r>
                    <w:t>upervision; and</w:t>
                  </w:r>
                </w:p>
                <w:p w:rsidR="0016773A" w:rsidRDefault="00D91CFF" w:rsidP="005B108B">
                  <w:pPr>
                    <w:jc w:val="both"/>
                  </w:pPr>
                  <w:r>
                    <w:t>(B)  identify the appropriate residence for a releasee; and</w:t>
                  </w:r>
                </w:p>
                <w:p w:rsidR="0016773A" w:rsidRDefault="00D91CFF" w:rsidP="005B108B">
                  <w:pPr>
                    <w:jc w:val="both"/>
                  </w:pPr>
                  <w:r>
                    <w:t>(2)  legislative changes to the department's contracting powers, including any provisions to:</w:t>
                  </w:r>
                </w:p>
                <w:p w:rsidR="0016773A" w:rsidRDefault="00D91CFF" w:rsidP="005B108B">
                  <w:pPr>
                    <w:jc w:val="both"/>
                  </w:pPr>
                  <w:r>
                    <w:t>(A)  determine the most suitable private vendors with which to contract for the housin</w:t>
                  </w:r>
                  <w:r>
                    <w:t>g, supervision, and programmatic support of releasees; and</w:t>
                  </w:r>
                </w:p>
                <w:p w:rsidR="0096638D" w:rsidRDefault="00D91CFF" w:rsidP="005B108B">
                  <w:pPr>
                    <w:jc w:val="both"/>
                  </w:pPr>
                  <w:r>
                    <w:t xml:space="preserve">(B)  establish minimum requirements for the staffing of </w:t>
                  </w:r>
                  <w:r w:rsidRPr="00A93FD8">
                    <w:t>any</w:t>
                  </w:r>
                  <w:r>
                    <w:t xml:space="preserve"> facility housing releasees under a contract with the department.</w:t>
                  </w:r>
                </w:p>
                <w:p w:rsidR="0096638D" w:rsidRDefault="00D91CFF" w:rsidP="005B108B">
                  <w:pPr>
                    <w:jc w:val="both"/>
                  </w:pPr>
                </w:p>
              </w:tc>
            </w:tr>
            <w:tr w:rsidR="00AC7B1F" w:rsidTr="0096638D">
              <w:tc>
                <w:tcPr>
                  <w:tcW w:w="4673" w:type="dxa"/>
                  <w:tcMar>
                    <w:right w:w="360" w:type="dxa"/>
                  </w:tcMar>
                </w:tcPr>
                <w:p w:rsidR="0096638D" w:rsidRDefault="00D91CFF" w:rsidP="005B108B">
                  <w:pPr>
                    <w:jc w:val="both"/>
                  </w:pPr>
                  <w:r>
                    <w:t xml:space="preserve">SECTION 3.  REPORT.  Not later than </w:t>
                  </w:r>
                  <w:r>
                    <w:lastRenderedPageBreak/>
                    <w:t xml:space="preserve">December 1, 2018, the department </w:t>
                  </w:r>
                  <w:r>
                    <w:t>shall report the results of the review and analysis required by Section 2 of this Act and make recommendations to the governor, the lieutenant governor, the speaker of the house of representatives, and the standing legislative committees with primary juris</w:t>
                  </w:r>
                  <w:r>
                    <w:t>diction over the department.</w:t>
                  </w:r>
                </w:p>
                <w:p w:rsidR="0096638D" w:rsidRDefault="00D91CFF" w:rsidP="005B108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6638D" w:rsidRDefault="00D91CFF" w:rsidP="005B108B">
                  <w:pPr>
                    <w:jc w:val="both"/>
                  </w:pPr>
                  <w:r>
                    <w:lastRenderedPageBreak/>
                    <w:t>SECTION 3. Same as introduced version.</w:t>
                  </w:r>
                </w:p>
                <w:p w:rsidR="0096638D" w:rsidRDefault="00D91CFF" w:rsidP="005B108B">
                  <w:pPr>
                    <w:jc w:val="both"/>
                  </w:pPr>
                </w:p>
                <w:p w:rsidR="0096638D" w:rsidRDefault="00D91CFF" w:rsidP="005B108B">
                  <w:pPr>
                    <w:jc w:val="both"/>
                  </w:pPr>
                </w:p>
              </w:tc>
            </w:tr>
            <w:tr w:rsidR="00AC7B1F" w:rsidTr="0096638D">
              <w:tc>
                <w:tcPr>
                  <w:tcW w:w="4673" w:type="dxa"/>
                  <w:tcMar>
                    <w:right w:w="360" w:type="dxa"/>
                  </w:tcMar>
                </w:tcPr>
                <w:p w:rsidR="0096638D" w:rsidRDefault="00D91CFF" w:rsidP="005B108B">
                  <w:pPr>
                    <w:jc w:val="both"/>
                  </w:pPr>
                  <w:r>
                    <w:lastRenderedPageBreak/>
                    <w:t xml:space="preserve">SECTION 4.  ASSISTANCE BY BOARD OF PARDONS AND PAROLES.  On request of the department, the Board of Pardons and Paroles shall provide information to the department or otherwise assist </w:t>
                  </w:r>
                  <w:r>
                    <w:t>the department in conducting the review and preparing the report required by this Act.</w:t>
                  </w:r>
                </w:p>
                <w:p w:rsidR="0096638D" w:rsidRDefault="00D91CFF" w:rsidP="005B108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6638D" w:rsidRDefault="00D91CFF" w:rsidP="005B108B">
                  <w:pPr>
                    <w:jc w:val="both"/>
                  </w:pPr>
                  <w:r>
                    <w:t>SECTION 4. Same as introduced version.</w:t>
                  </w:r>
                </w:p>
                <w:p w:rsidR="0096638D" w:rsidRDefault="00D91CFF" w:rsidP="005B108B">
                  <w:pPr>
                    <w:jc w:val="both"/>
                  </w:pPr>
                </w:p>
                <w:p w:rsidR="0096638D" w:rsidRDefault="00D91CFF" w:rsidP="005B108B">
                  <w:pPr>
                    <w:jc w:val="both"/>
                  </w:pPr>
                </w:p>
              </w:tc>
            </w:tr>
            <w:tr w:rsidR="00AC7B1F" w:rsidTr="0096638D">
              <w:tc>
                <w:tcPr>
                  <w:tcW w:w="4673" w:type="dxa"/>
                  <w:tcMar>
                    <w:right w:w="360" w:type="dxa"/>
                  </w:tcMar>
                </w:tcPr>
                <w:p w:rsidR="0096638D" w:rsidRDefault="00D91CFF" w:rsidP="005B108B">
                  <w:pPr>
                    <w:jc w:val="both"/>
                  </w:pPr>
                  <w:r>
                    <w:t>SECTION 5.  EXPIRATION.  This Act expires June 1, 2019.</w:t>
                  </w:r>
                </w:p>
                <w:p w:rsidR="0096638D" w:rsidRDefault="00D91CFF" w:rsidP="005B108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6638D" w:rsidRDefault="00D91CFF" w:rsidP="005B108B">
                  <w:pPr>
                    <w:jc w:val="both"/>
                  </w:pPr>
                  <w:r>
                    <w:t>SECTION 5. Same as introduced version.</w:t>
                  </w:r>
                </w:p>
                <w:p w:rsidR="0096638D" w:rsidRDefault="00D91CFF" w:rsidP="005B108B">
                  <w:pPr>
                    <w:jc w:val="both"/>
                  </w:pPr>
                </w:p>
                <w:p w:rsidR="0096638D" w:rsidRDefault="00D91CFF" w:rsidP="005B108B">
                  <w:pPr>
                    <w:jc w:val="both"/>
                  </w:pPr>
                </w:p>
              </w:tc>
            </w:tr>
            <w:tr w:rsidR="00AC7B1F" w:rsidTr="0096638D">
              <w:tc>
                <w:tcPr>
                  <w:tcW w:w="4673" w:type="dxa"/>
                  <w:tcMar>
                    <w:right w:w="360" w:type="dxa"/>
                  </w:tcMar>
                </w:tcPr>
                <w:p w:rsidR="0096638D" w:rsidRDefault="00D91CFF" w:rsidP="005B108B">
                  <w:pPr>
                    <w:jc w:val="both"/>
                  </w:pPr>
                  <w:r>
                    <w:t>SECTION 6.  EFFECTIVE DATE.</w:t>
                  </w:r>
                  <w:r>
                    <w:t xml:space="preserve">  This Act takes effect September 1, 2017.</w:t>
                  </w:r>
                </w:p>
                <w:p w:rsidR="0096638D" w:rsidRDefault="00D91CFF" w:rsidP="005B108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6638D" w:rsidRDefault="00D91CFF" w:rsidP="005B108B">
                  <w:pPr>
                    <w:jc w:val="both"/>
                  </w:pPr>
                  <w:r>
                    <w:t>SECTION 6. Same as introduced version.</w:t>
                  </w:r>
                </w:p>
                <w:p w:rsidR="0096638D" w:rsidRDefault="00D91CFF" w:rsidP="005B108B">
                  <w:pPr>
                    <w:jc w:val="both"/>
                  </w:pPr>
                </w:p>
                <w:p w:rsidR="0096638D" w:rsidRDefault="00D91CFF" w:rsidP="005B108B">
                  <w:pPr>
                    <w:jc w:val="both"/>
                  </w:pPr>
                </w:p>
              </w:tc>
            </w:tr>
          </w:tbl>
          <w:p w:rsidR="0096638D" w:rsidRDefault="00D91CFF" w:rsidP="005B108B"/>
          <w:p w:rsidR="0096638D" w:rsidRPr="009C1E9A" w:rsidRDefault="00D91CFF" w:rsidP="005B108B">
            <w:pPr>
              <w:rPr>
                <w:b/>
                <w:u w:val="single"/>
              </w:rPr>
            </w:pPr>
          </w:p>
        </w:tc>
      </w:tr>
    </w:tbl>
    <w:p w:rsidR="004108C3" w:rsidRPr="008423E4" w:rsidRDefault="00D91CF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1CFF">
      <w:r>
        <w:separator/>
      </w:r>
    </w:p>
  </w:endnote>
  <w:endnote w:type="continuationSeparator" w:id="0">
    <w:p w:rsidR="00000000" w:rsidRDefault="00D9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C7B1F" w:rsidTr="009C1E9A">
      <w:trPr>
        <w:cantSplit/>
      </w:trPr>
      <w:tc>
        <w:tcPr>
          <w:tcW w:w="0" w:type="pct"/>
        </w:tcPr>
        <w:p w:rsidR="00137D90" w:rsidRDefault="00D91C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91C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91C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91C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91C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7B1F" w:rsidTr="009C1E9A">
      <w:trPr>
        <w:cantSplit/>
      </w:trPr>
      <w:tc>
        <w:tcPr>
          <w:tcW w:w="0" w:type="pct"/>
        </w:tcPr>
        <w:p w:rsidR="00EC379B" w:rsidRDefault="00D91C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91CF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21994</w:t>
          </w:r>
        </w:p>
      </w:tc>
      <w:tc>
        <w:tcPr>
          <w:tcW w:w="2453" w:type="pct"/>
        </w:tcPr>
        <w:p w:rsidR="00EC379B" w:rsidRDefault="00D91C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17.97.787</w:t>
          </w:r>
          <w:r>
            <w:fldChar w:fldCharType="end"/>
          </w:r>
        </w:p>
      </w:tc>
    </w:tr>
    <w:tr w:rsidR="00AC7B1F" w:rsidTr="009C1E9A">
      <w:trPr>
        <w:cantSplit/>
      </w:trPr>
      <w:tc>
        <w:tcPr>
          <w:tcW w:w="0" w:type="pct"/>
        </w:tcPr>
        <w:p w:rsidR="00EC379B" w:rsidRDefault="00D91C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91C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</w:t>
          </w:r>
          <w:r>
            <w:rPr>
              <w:rFonts w:ascii="Shruti" w:hAnsi="Shruti"/>
              <w:sz w:val="22"/>
            </w:rPr>
            <w:t>85R 15773</w:t>
          </w:r>
        </w:p>
      </w:tc>
      <w:tc>
        <w:tcPr>
          <w:tcW w:w="2453" w:type="pct"/>
        </w:tcPr>
        <w:p w:rsidR="00EC379B" w:rsidRDefault="00D91CFF" w:rsidP="006D504F">
          <w:pPr>
            <w:pStyle w:val="Footer"/>
            <w:rPr>
              <w:rStyle w:val="PageNumber"/>
            </w:rPr>
          </w:pPr>
        </w:p>
        <w:p w:rsidR="00EC379B" w:rsidRDefault="00D91C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7B1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91CF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91CF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91CF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1CFF">
      <w:r>
        <w:separator/>
      </w:r>
    </w:p>
  </w:footnote>
  <w:footnote w:type="continuationSeparator" w:id="0">
    <w:p w:rsidR="00000000" w:rsidRDefault="00D91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1F"/>
    <w:rsid w:val="00AC7B1F"/>
    <w:rsid w:val="00D9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05E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5E07"/>
  </w:style>
  <w:style w:type="paragraph" w:styleId="CommentSubject">
    <w:name w:val="annotation subject"/>
    <w:basedOn w:val="CommentText"/>
    <w:next w:val="CommentText"/>
    <w:link w:val="CommentSubjectChar"/>
    <w:rsid w:val="00505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5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05E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5E07"/>
  </w:style>
  <w:style w:type="paragraph" w:styleId="CommentSubject">
    <w:name w:val="annotation subject"/>
    <w:basedOn w:val="CommentText"/>
    <w:next w:val="CommentText"/>
    <w:link w:val="CommentSubjectChar"/>
    <w:rsid w:val="00505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5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5724</Characters>
  <Application>Microsoft Office Word</Application>
  <DocSecurity>4</DocSecurity>
  <Lines>187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HB01041 (Committee Report (Substituted))</vt:lpstr>
    </vt:vector>
  </TitlesOfParts>
  <Company>State of Texas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21994</dc:subject>
  <dc:creator>State of Texas</dc:creator>
  <dc:description>HB 1041 by González, Mary-(H)Corrections (Substitute Document Number: 85R 15773)</dc:description>
  <cp:lastModifiedBy>Molly Hoffman-Bricker</cp:lastModifiedBy>
  <cp:revision>2</cp:revision>
  <cp:lastPrinted>2017-04-08T21:16:00Z</cp:lastPrinted>
  <dcterms:created xsi:type="dcterms:W3CDTF">2017-04-10T21:20:00Z</dcterms:created>
  <dcterms:modified xsi:type="dcterms:W3CDTF">2017-04-10T21:20:00Z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17.97.787</vt:lpwstr>
  </property>
</Properties>
</file>