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6D" w:rsidRDefault="00B439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DF98BBD352436BA4AE22B077491AB4"/>
          </w:placeholder>
        </w:sdtPr>
        <w:sdtContent>
          <w:r w:rsidRPr="005C2A78">
            <w:rPr>
              <w:rFonts w:cs="Times New Roman"/>
              <w:b/>
              <w:szCs w:val="24"/>
              <w:u w:val="single"/>
            </w:rPr>
            <w:t>BILL ANALYSIS</w:t>
          </w:r>
        </w:sdtContent>
      </w:sdt>
    </w:p>
    <w:p w:rsidR="00B4396D" w:rsidRPr="00585C31" w:rsidRDefault="00B4396D" w:rsidP="000F1DF9">
      <w:pPr>
        <w:spacing w:after="0" w:line="240" w:lineRule="auto"/>
        <w:rPr>
          <w:rFonts w:cs="Times New Roman"/>
          <w:szCs w:val="24"/>
        </w:rPr>
      </w:pPr>
    </w:p>
    <w:p w:rsidR="00B4396D" w:rsidRPr="00585C31" w:rsidRDefault="00B439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396D" w:rsidTr="000F1DF9">
        <w:tc>
          <w:tcPr>
            <w:tcW w:w="2718" w:type="dxa"/>
          </w:tcPr>
          <w:p w:rsidR="00B4396D" w:rsidRPr="005C2A78" w:rsidRDefault="00B4396D" w:rsidP="006D756B">
            <w:pPr>
              <w:rPr>
                <w:rFonts w:cs="Times New Roman"/>
                <w:szCs w:val="24"/>
              </w:rPr>
            </w:pPr>
            <w:sdt>
              <w:sdtPr>
                <w:rPr>
                  <w:rFonts w:cs="Times New Roman"/>
                  <w:szCs w:val="24"/>
                </w:rPr>
                <w:alias w:val="Agency Title"/>
                <w:tag w:val="AgencyTitleContentControl"/>
                <w:id w:val="1920747753"/>
                <w:lock w:val="sdtContentLocked"/>
                <w:placeholder>
                  <w:docPart w:val="C3F045B3C6D040AF8F0E6F856251DF3A"/>
                </w:placeholder>
              </w:sdtPr>
              <w:sdtEndPr>
                <w:rPr>
                  <w:rFonts w:cstheme="minorBidi"/>
                  <w:szCs w:val="22"/>
                </w:rPr>
              </w:sdtEndPr>
              <w:sdtContent>
                <w:r>
                  <w:rPr>
                    <w:rFonts w:cs="Times New Roman"/>
                    <w:szCs w:val="24"/>
                  </w:rPr>
                  <w:t>Senate Research Center</w:t>
                </w:r>
              </w:sdtContent>
            </w:sdt>
          </w:p>
        </w:tc>
        <w:tc>
          <w:tcPr>
            <w:tcW w:w="6858" w:type="dxa"/>
          </w:tcPr>
          <w:p w:rsidR="00B4396D" w:rsidRPr="00FF6471" w:rsidRDefault="00B4396D" w:rsidP="000F1DF9">
            <w:pPr>
              <w:jc w:val="right"/>
              <w:rPr>
                <w:rFonts w:cs="Times New Roman"/>
                <w:szCs w:val="24"/>
              </w:rPr>
            </w:pPr>
            <w:sdt>
              <w:sdtPr>
                <w:rPr>
                  <w:rFonts w:cs="Times New Roman"/>
                  <w:szCs w:val="24"/>
                </w:rPr>
                <w:alias w:val="Bill Number"/>
                <w:tag w:val="BillNumberOne"/>
                <w:id w:val="-410784069"/>
                <w:lock w:val="sdtContentLocked"/>
                <w:placeholder>
                  <w:docPart w:val="EC939C90868D4005BA8917A20F8AD297"/>
                </w:placeholder>
              </w:sdtPr>
              <w:sdtContent>
                <w:r>
                  <w:rPr>
                    <w:rFonts w:cs="Times New Roman"/>
                    <w:szCs w:val="24"/>
                  </w:rPr>
                  <w:t>H.B. 1066</w:t>
                </w:r>
              </w:sdtContent>
            </w:sdt>
          </w:p>
        </w:tc>
      </w:tr>
      <w:tr w:rsidR="00B4396D" w:rsidTr="000F1DF9">
        <w:sdt>
          <w:sdtPr>
            <w:rPr>
              <w:rFonts w:cs="Times New Roman"/>
              <w:szCs w:val="24"/>
            </w:rPr>
            <w:alias w:val="TLCNumber"/>
            <w:tag w:val="TLCNumber"/>
            <w:id w:val="-542600604"/>
            <w:lock w:val="sdtLocked"/>
            <w:placeholder>
              <w:docPart w:val="CEBD2E25930A4C738FC527E94B05D04C"/>
            </w:placeholder>
          </w:sdtPr>
          <w:sdtContent>
            <w:tc>
              <w:tcPr>
                <w:tcW w:w="2718" w:type="dxa"/>
              </w:tcPr>
              <w:p w:rsidR="00B4396D" w:rsidRPr="000F1DF9" w:rsidRDefault="00B4396D" w:rsidP="00C65088">
                <w:pPr>
                  <w:rPr>
                    <w:rFonts w:cs="Times New Roman"/>
                    <w:szCs w:val="24"/>
                  </w:rPr>
                </w:pPr>
                <w:r>
                  <w:rPr>
                    <w:rFonts w:cs="Times New Roman"/>
                    <w:szCs w:val="24"/>
                  </w:rPr>
                  <w:t>85R2644 SCL-F</w:t>
                </w:r>
              </w:p>
            </w:tc>
          </w:sdtContent>
        </w:sdt>
        <w:tc>
          <w:tcPr>
            <w:tcW w:w="6858" w:type="dxa"/>
          </w:tcPr>
          <w:p w:rsidR="00B4396D" w:rsidRPr="005C2A78" w:rsidRDefault="00B4396D" w:rsidP="006D756B">
            <w:pPr>
              <w:jc w:val="right"/>
              <w:rPr>
                <w:rFonts w:cs="Times New Roman"/>
                <w:szCs w:val="24"/>
              </w:rPr>
            </w:pPr>
            <w:sdt>
              <w:sdtPr>
                <w:rPr>
                  <w:rFonts w:cs="Times New Roman"/>
                  <w:szCs w:val="24"/>
                </w:rPr>
                <w:alias w:val="Author Label"/>
                <w:tag w:val="By"/>
                <w:id w:val="72399597"/>
                <w:lock w:val="sdtLocked"/>
                <w:placeholder>
                  <w:docPart w:val="91FA293F43D2415391E8C581139E45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D7143705BE4AE397431EBC1C7E2879"/>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35C9E21B0CE14E6BBC7BA723D368F9F7"/>
                </w:placeholder>
              </w:sdtPr>
              <w:sdtContent>
                <w:r>
                  <w:rPr>
                    <w:rFonts w:cs="Times New Roman"/>
                    <w:szCs w:val="24"/>
                  </w:rPr>
                  <w:t xml:space="preserve"> (Bettencourt)</w:t>
                </w:r>
              </w:sdtContent>
            </w:sdt>
          </w:p>
        </w:tc>
      </w:tr>
      <w:tr w:rsidR="00B4396D" w:rsidTr="000F1DF9">
        <w:tc>
          <w:tcPr>
            <w:tcW w:w="2718" w:type="dxa"/>
          </w:tcPr>
          <w:p w:rsidR="00B4396D" w:rsidRPr="00BC7495" w:rsidRDefault="00B4396D" w:rsidP="000F1DF9">
            <w:pPr>
              <w:rPr>
                <w:rFonts w:cs="Times New Roman"/>
                <w:szCs w:val="24"/>
              </w:rPr>
            </w:pPr>
          </w:p>
        </w:tc>
        <w:sdt>
          <w:sdtPr>
            <w:rPr>
              <w:rFonts w:cs="Times New Roman"/>
              <w:szCs w:val="24"/>
            </w:rPr>
            <w:alias w:val="Committee"/>
            <w:tag w:val="Committee"/>
            <w:id w:val="1914272295"/>
            <w:lock w:val="sdtContentLocked"/>
            <w:placeholder>
              <w:docPart w:val="FD5CD18B27534AE9AEBBCEF2145FF373"/>
            </w:placeholder>
          </w:sdtPr>
          <w:sdtContent>
            <w:tc>
              <w:tcPr>
                <w:tcW w:w="6858" w:type="dxa"/>
              </w:tcPr>
              <w:p w:rsidR="00B4396D" w:rsidRPr="00FF6471" w:rsidRDefault="00B4396D" w:rsidP="000F1DF9">
                <w:pPr>
                  <w:jc w:val="right"/>
                  <w:rPr>
                    <w:rFonts w:cs="Times New Roman"/>
                    <w:szCs w:val="24"/>
                  </w:rPr>
                </w:pPr>
                <w:r>
                  <w:rPr>
                    <w:rFonts w:cs="Times New Roman"/>
                    <w:szCs w:val="24"/>
                  </w:rPr>
                  <w:t>State Affairs</w:t>
                </w:r>
              </w:p>
            </w:tc>
          </w:sdtContent>
        </w:sdt>
      </w:tr>
      <w:tr w:rsidR="00B4396D" w:rsidTr="000F1DF9">
        <w:tc>
          <w:tcPr>
            <w:tcW w:w="2718" w:type="dxa"/>
          </w:tcPr>
          <w:p w:rsidR="00B4396D" w:rsidRPr="00BC7495" w:rsidRDefault="00B4396D" w:rsidP="000F1DF9">
            <w:pPr>
              <w:rPr>
                <w:rFonts w:cs="Times New Roman"/>
                <w:szCs w:val="24"/>
              </w:rPr>
            </w:pPr>
          </w:p>
        </w:tc>
        <w:sdt>
          <w:sdtPr>
            <w:rPr>
              <w:rFonts w:cs="Times New Roman"/>
              <w:szCs w:val="24"/>
            </w:rPr>
            <w:alias w:val="Date"/>
            <w:tag w:val="DateContentControl"/>
            <w:id w:val="1178081906"/>
            <w:lock w:val="sdtLocked"/>
            <w:placeholder>
              <w:docPart w:val="EA6D93BCF8DE45FD9637696320E3B460"/>
            </w:placeholder>
            <w:date w:fullDate="2017-05-17T00:00:00Z">
              <w:dateFormat w:val="M/d/yyyy"/>
              <w:lid w:val="en-US"/>
              <w:storeMappedDataAs w:val="dateTime"/>
              <w:calendar w:val="gregorian"/>
            </w:date>
          </w:sdtPr>
          <w:sdtContent>
            <w:tc>
              <w:tcPr>
                <w:tcW w:w="6858" w:type="dxa"/>
              </w:tcPr>
              <w:p w:rsidR="00B4396D" w:rsidRPr="00FF6471" w:rsidRDefault="00B4396D" w:rsidP="000F1DF9">
                <w:pPr>
                  <w:jc w:val="right"/>
                  <w:rPr>
                    <w:rFonts w:cs="Times New Roman"/>
                    <w:szCs w:val="24"/>
                  </w:rPr>
                </w:pPr>
                <w:r>
                  <w:rPr>
                    <w:rFonts w:cs="Times New Roman"/>
                    <w:szCs w:val="24"/>
                  </w:rPr>
                  <w:t>5/17/2017</w:t>
                </w:r>
              </w:p>
            </w:tc>
          </w:sdtContent>
        </w:sdt>
      </w:tr>
      <w:tr w:rsidR="00B4396D" w:rsidTr="000F1DF9">
        <w:tc>
          <w:tcPr>
            <w:tcW w:w="2718" w:type="dxa"/>
          </w:tcPr>
          <w:p w:rsidR="00B4396D" w:rsidRPr="00BC7495" w:rsidRDefault="00B4396D" w:rsidP="000F1DF9">
            <w:pPr>
              <w:rPr>
                <w:rFonts w:cs="Times New Roman"/>
                <w:szCs w:val="24"/>
              </w:rPr>
            </w:pPr>
          </w:p>
        </w:tc>
        <w:sdt>
          <w:sdtPr>
            <w:rPr>
              <w:rFonts w:cs="Times New Roman"/>
              <w:szCs w:val="24"/>
            </w:rPr>
            <w:alias w:val="BA Version"/>
            <w:tag w:val="BAVersion"/>
            <w:id w:val="-1685590809"/>
            <w:lock w:val="sdtContentLocked"/>
            <w:placeholder>
              <w:docPart w:val="45C89670A19741A5A4B68DCC71E074B8"/>
            </w:placeholder>
          </w:sdtPr>
          <w:sdtContent>
            <w:tc>
              <w:tcPr>
                <w:tcW w:w="6858" w:type="dxa"/>
              </w:tcPr>
              <w:p w:rsidR="00B4396D" w:rsidRPr="00FF6471" w:rsidRDefault="00B4396D" w:rsidP="000F1DF9">
                <w:pPr>
                  <w:jc w:val="right"/>
                  <w:rPr>
                    <w:rFonts w:cs="Times New Roman"/>
                    <w:szCs w:val="24"/>
                  </w:rPr>
                </w:pPr>
                <w:r>
                  <w:rPr>
                    <w:rFonts w:cs="Times New Roman"/>
                    <w:szCs w:val="24"/>
                  </w:rPr>
                  <w:t>Engrossed</w:t>
                </w:r>
              </w:p>
            </w:tc>
          </w:sdtContent>
        </w:sdt>
      </w:tr>
    </w:tbl>
    <w:p w:rsidR="00B4396D" w:rsidRPr="00FF6471" w:rsidRDefault="00B4396D" w:rsidP="000F1DF9">
      <w:pPr>
        <w:spacing w:after="0" w:line="240" w:lineRule="auto"/>
        <w:rPr>
          <w:rFonts w:cs="Times New Roman"/>
          <w:szCs w:val="24"/>
        </w:rPr>
      </w:pPr>
    </w:p>
    <w:p w:rsidR="00B4396D" w:rsidRPr="00FF6471" w:rsidRDefault="00B4396D" w:rsidP="000F1DF9">
      <w:pPr>
        <w:spacing w:after="0" w:line="240" w:lineRule="auto"/>
        <w:rPr>
          <w:rFonts w:cs="Times New Roman"/>
          <w:szCs w:val="24"/>
        </w:rPr>
      </w:pPr>
    </w:p>
    <w:p w:rsidR="00B4396D" w:rsidRPr="00FF6471" w:rsidRDefault="00B439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F1D05A9FFD48009893E156ACF2796D"/>
        </w:placeholder>
      </w:sdtPr>
      <w:sdtContent>
        <w:p w:rsidR="00B4396D" w:rsidRDefault="00B439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D36DF4542B4DED8A597823113AC786"/>
        </w:placeholder>
      </w:sdtPr>
      <w:sdtContent>
        <w:p w:rsidR="00B4396D" w:rsidRDefault="00B4396D" w:rsidP="00B4396D">
          <w:pPr>
            <w:pStyle w:val="NormalWeb"/>
            <w:spacing w:before="0" w:beforeAutospacing="0" w:after="0" w:afterAutospacing="0"/>
            <w:jc w:val="both"/>
            <w:divId w:val="1851554924"/>
            <w:rPr>
              <w:rFonts w:eastAsia="Times New Roman"/>
              <w:bCs/>
            </w:rPr>
          </w:pPr>
        </w:p>
        <w:p w:rsidR="00B4396D" w:rsidRDefault="00B4396D" w:rsidP="00B4396D">
          <w:pPr>
            <w:pStyle w:val="NormalWeb"/>
            <w:spacing w:before="0" w:beforeAutospacing="0" w:after="0" w:afterAutospacing="0"/>
            <w:jc w:val="both"/>
            <w:divId w:val="1851554924"/>
            <w:rPr>
              <w:color w:val="000000"/>
            </w:rPr>
          </w:pPr>
          <w:r w:rsidRPr="00A32FAC">
            <w:rPr>
              <w:color w:val="000000"/>
            </w:rPr>
            <w:t>The turnover statute is a post-judgment remedy enacted to shift the burden of disclosure of assets from the judgment-creditor to the judgment-debto</w:t>
          </w:r>
          <w:r>
            <w:rPr>
              <w:color w:val="000000"/>
            </w:rPr>
            <w:t>r. Despite the 2005 amendment'</w:t>
          </w:r>
          <w:r w:rsidRPr="00A32FAC">
            <w:rPr>
              <w:color w:val="000000"/>
            </w:rPr>
            <w:t>s adding parag</w:t>
          </w:r>
          <w:r>
            <w:rPr>
              <w:color w:val="000000"/>
            </w:rPr>
            <w:t>raph h to eliminate the problem, a</w:t>
          </w:r>
          <w:r w:rsidRPr="00A32FAC">
            <w:rPr>
              <w:color w:val="000000"/>
            </w:rPr>
            <w:t>t least two recent lower court decisions appear to require pro</w:t>
          </w:r>
          <w:r>
            <w:rPr>
              <w:color w:val="000000"/>
            </w:rPr>
            <w:t>perty subject to turnover to a court-appointed r</w:t>
          </w:r>
          <w:r w:rsidRPr="00A32FAC">
            <w:rPr>
              <w:color w:val="000000"/>
            </w:rPr>
            <w:t>eceiver to be specifically identified by the creditor in the application for a turnover order and to prove that the property exists. The rulings make the turnover procedure ineffective in that the debtor is advised in the turnover application and at the h</w:t>
          </w:r>
          <w:r>
            <w:rPr>
              <w:color w:val="000000"/>
            </w:rPr>
            <w:t>earing what property the r</w:t>
          </w:r>
          <w:r w:rsidRPr="00A32FAC">
            <w:rPr>
              <w:color w:val="000000"/>
            </w:rPr>
            <w:t>eceiver intends to take possession of seize and gives the debtor an opportunity to dispose</w:t>
          </w:r>
          <w:r>
            <w:rPr>
              <w:color w:val="000000"/>
            </w:rPr>
            <w:t xml:space="preserve"> of the property even before a r</w:t>
          </w:r>
          <w:r w:rsidRPr="00A32FAC">
            <w:rPr>
              <w:color w:val="000000"/>
            </w:rPr>
            <w:t>eceiver can be appointed. Further, in the event specific assets are unknown at the time of the application to the court, a creditor would be precluded from utilizing the statute. Imagine entering a property with a constable and spotting a $40,000 bulldozer, but being unable to seize it.</w:t>
          </w:r>
        </w:p>
        <w:p w:rsidR="00B4396D" w:rsidRPr="00A32FAC" w:rsidRDefault="00B4396D" w:rsidP="00B4396D">
          <w:pPr>
            <w:pStyle w:val="NormalWeb"/>
            <w:spacing w:before="0" w:beforeAutospacing="0" w:after="0" w:afterAutospacing="0"/>
            <w:jc w:val="both"/>
            <w:divId w:val="1851554924"/>
            <w:rPr>
              <w:color w:val="000000"/>
            </w:rPr>
          </w:pPr>
        </w:p>
        <w:p w:rsidR="00B4396D" w:rsidRDefault="00B4396D" w:rsidP="00B4396D">
          <w:pPr>
            <w:pStyle w:val="NormalWeb"/>
            <w:spacing w:before="0" w:beforeAutospacing="0" w:after="0" w:afterAutospacing="0"/>
            <w:jc w:val="both"/>
            <w:divId w:val="1851554924"/>
            <w:rPr>
              <w:color w:val="000000"/>
            </w:rPr>
          </w:pPr>
          <w:r w:rsidRPr="00A32FAC">
            <w:rPr>
              <w:color w:val="000000"/>
            </w:rPr>
            <w:t xml:space="preserve">Recent cases also require </w:t>
          </w:r>
          <w:r>
            <w:rPr>
              <w:color w:val="000000"/>
            </w:rPr>
            <w:t xml:space="preserve">a </w:t>
          </w:r>
          <w:r w:rsidRPr="00A32FAC">
            <w:rPr>
              <w:color w:val="000000"/>
            </w:rPr>
            <w:t>plaintiff to prove that defendant has non-exempt assets that cannot be readily levied upon: often impossible be</w:t>
          </w:r>
          <w:r>
            <w:rPr>
              <w:color w:val="000000"/>
            </w:rPr>
            <w:t>cause defendants hide or refuse</w:t>
          </w:r>
          <w:r w:rsidRPr="00A32FAC">
            <w:rPr>
              <w:color w:val="000000"/>
            </w:rPr>
            <w:t xml:space="preserve"> to disclose assets. The cases also deny Receivers the right to sell real property because real property can be readily sold at the courthouse steps. This opinion not only violates common practice and understanding, it results in much lower sales prices.</w:t>
          </w:r>
        </w:p>
        <w:p w:rsidR="00B4396D" w:rsidRPr="00A32FAC" w:rsidRDefault="00B4396D" w:rsidP="00B4396D">
          <w:pPr>
            <w:pStyle w:val="NormalWeb"/>
            <w:spacing w:before="0" w:beforeAutospacing="0" w:after="0" w:afterAutospacing="0"/>
            <w:jc w:val="both"/>
            <w:divId w:val="1851554924"/>
            <w:rPr>
              <w:color w:val="000000"/>
            </w:rPr>
          </w:pPr>
        </w:p>
        <w:p w:rsidR="00B4396D" w:rsidRPr="00A32FAC" w:rsidRDefault="00B4396D" w:rsidP="00B4396D">
          <w:pPr>
            <w:pStyle w:val="NormalWeb"/>
            <w:spacing w:before="0" w:beforeAutospacing="0" w:after="0" w:afterAutospacing="0"/>
            <w:jc w:val="both"/>
            <w:divId w:val="1851554924"/>
            <w:rPr>
              <w:color w:val="000000"/>
            </w:rPr>
          </w:pPr>
          <w:r w:rsidRPr="00A32FAC">
            <w:rPr>
              <w:color w:val="000000"/>
            </w:rPr>
            <w:t>H</w:t>
          </w:r>
          <w:r>
            <w:rPr>
              <w:color w:val="000000"/>
            </w:rPr>
            <w:t>.</w:t>
          </w:r>
          <w:r w:rsidRPr="00A32FAC">
            <w:rPr>
              <w:color w:val="000000"/>
            </w:rPr>
            <w:t>B</w:t>
          </w:r>
          <w:r>
            <w:rPr>
              <w:color w:val="000000"/>
            </w:rPr>
            <w:t>.</w:t>
          </w:r>
          <w:r w:rsidRPr="00A32FAC">
            <w:rPr>
              <w:color w:val="000000"/>
            </w:rPr>
            <w:t xml:space="preserve"> 1066 removes</w:t>
          </w:r>
          <w:r>
            <w:rPr>
              <w:color w:val="000000"/>
            </w:rPr>
            <w:t xml:space="preserve"> any impediment to a receiver'</w:t>
          </w:r>
          <w:r w:rsidRPr="00A32FAC">
            <w:rPr>
              <w:color w:val="000000"/>
            </w:rPr>
            <w:t>s selling real property, clarifies reinforces that a court may enter or enforce an order that requires the turnover of nonexempt property without identifying the specific property subject to turnover.</w:t>
          </w:r>
        </w:p>
        <w:p w:rsidR="00B4396D" w:rsidRPr="00D70925" w:rsidRDefault="00B4396D" w:rsidP="00B4396D">
          <w:pPr>
            <w:spacing w:after="0" w:line="240" w:lineRule="auto"/>
            <w:jc w:val="both"/>
            <w:rPr>
              <w:rFonts w:eastAsia="Times New Roman" w:cs="Times New Roman"/>
              <w:bCs/>
              <w:szCs w:val="24"/>
            </w:rPr>
          </w:pPr>
        </w:p>
      </w:sdtContent>
    </w:sdt>
    <w:p w:rsidR="00B4396D" w:rsidRDefault="00B439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1066 </w:t>
      </w:r>
      <w:bookmarkStart w:id="1" w:name="AmendsCurrentLaw"/>
      <w:bookmarkEnd w:id="1"/>
      <w:r>
        <w:rPr>
          <w:rFonts w:cs="Times New Roman"/>
          <w:szCs w:val="24"/>
        </w:rPr>
        <w:t>amends current law relating to the collection of certain judgments through court proceeding.</w:t>
      </w:r>
    </w:p>
    <w:p w:rsidR="00B4396D" w:rsidRPr="00F23F30" w:rsidRDefault="00B4396D" w:rsidP="000F1DF9">
      <w:pPr>
        <w:spacing w:after="0" w:line="240" w:lineRule="auto"/>
        <w:jc w:val="both"/>
        <w:rPr>
          <w:rFonts w:eastAsia="Times New Roman" w:cs="Times New Roman"/>
          <w:szCs w:val="24"/>
        </w:rPr>
      </w:pPr>
    </w:p>
    <w:p w:rsidR="00B4396D" w:rsidRPr="005C2A78" w:rsidRDefault="00B439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150974DB484F428C370A0E080DBC8D"/>
          </w:placeholder>
        </w:sdtPr>
        <w:sdtContent>
          <w:r>
            <w:rPr>
              <w:rFonts w:eastAsia="Times New Roman" w:cs="Times New Roman"/>
              <w:b/>
              <w:szCs w:val="24"/>
              <w:u w:val="single"/>
            </w:rPr>
            <w:t>RULEMAKING AUTHORITY</w:t>
          </w:r>
        </w:sdtContent>
      </w:sdt>
    </w:p>
    <w:p w:rsidR="00B4396D" w:rsidRPr="006529C4" w:rsidRDefault="00B4396D" w:rsidP="00774EC7">
      <w:pPr>
        <w:spacing w:after="0" w:line="240" w:lineRule="auto"/>
        <w:jc w:val="both"/>
        <w:rPr>
          <w:rFonts w:cs="Times New Roman"/>
          <w:szCs w:val="24"/>
        </w:rPr>
      </w:pPr>
    </w:p>
    <w:p w:rsidR="00B4396D" w:rsidRPr="006529C4" w:rsidRDefault="00B439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396D" w:rsidRPr="006529C4" w:rsidRDefault="00B4396D" w:rsidP="00774EC7">
      <w:pPr>
        <w:spacing w:after="0" w:line="240" w:lineRule="auto"/>
        <w:jc w:val="both"/>
        <w:rPr>
          <w:rFonts w:cs="Times New Roman"/>
          <w:szCs w:val="24"/>
        </w:rPr>
      </w:pPr>
    </w:p>
    <w:p w:rsidR="00B4396D" w:rsidRPr="005C2A78" w:rsidRDefault="00B439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C8D90BB4A24B7A89D0B160048E642D"/>
          </w:placeholder>
        </w:sdtPr>
        <w:sdtContent>
          <w:r>
            <w:rPr>
              <w:rFonts w:eastAsia="Times New Roman" w:cs="Times New Roman"/>
              <w:b/>
              <w:szCs w:val="24"/>
              <w:u w:val="single"/>
            </w:rPr>
            <w:t>SECTION BY SECTION ANALYSIS</w:t>
          </w:r>
        </w:sdtContent>
      </w:sdt>
    </w:p>
    <w:p w:rsidR="00B4396D" w:rsidRPr="005C2A78" w:rsidRDefault="00B4396D" w:rsidP="000F1DF9">
      <w:pPr>
        <w:spacing w:after="0" w:line="240" w:lineRule="auto"/>
        <w:jc w:val="both"/>
        <w:rPr>
          <w:rFonts w:eastAsia="Times New Roman" w:cs="Times New Roman"/>
          <w:szCs w:val="24"/>
        </w:rPr>
      </w:pPr>
    </w:p>
    <w:p w:rsidR="00B4396D" w:rsidRPr="005C2A78" w:rsidRDefault="00B439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31.002(a), Civil Practice and Remedies Code, to delete existing text providing that a j</w:t>
      </w:r>
      <w:r w:rsidRPr="00F23F30">
        <w:rPr>
          <w:rFonts w:eastAsia="Times New Roman" w:cs="Times New Roman"/>
          <w:szCs w:val="24"/>
        </w:rPr>
        <w:t>udgment creditor is entitled to aid from a court of appropriate jurisdiction through injunction or other means in order to reach property to obtain satisfaction on the judgment if the judgment debtor owns property, including present or future rights to property, that</w:t>
      </w:r>
      <w:r>
        <w:rPr>
          <w:rFonts w:eastAsia="Times New Roman" w:cs="Times New Roman"/>
          <w:szCs w:val="24"/>
        </w:rPr>
        <w:t xml:space="preserve"> </w:t>
      </w:r>
      <w:r w:rsidRPr="00F23F30">
        <w:rPr>
          <w:rFonts w:eastAsia="Times New Roman" w:cs="Times New Roman"/>
          <w:szCs w:val="24"/>
        </w:rPr>
        <w:t>cannot readily be attached or levied on by ordinary legal process</w:t>
      </w:r>
      <w:r>
        <w:rPr>
          <w:rFonts w:eastAsia="Times New Roman" w:cs="Times New Roman"/>
          <w:szCs w:val="24"/>
        </w:rPr>
        <w:t>.</w:t>
      </w:r>
    </w:p>
    <w:p w:rsidR="00B4396D" w:rsidRPr="005C2A78" w:rsidRDefault="00B4396D" w:rsidP="000F1DF9">
      <w:pPr>
        <w:spacing w:after="0" w:line="240" w:lineRule="auto"/>
        <w:jc w:val="both"/>
        <w:rPr>
          <w:rFonts w:eastAsia="Times New Roman" w:cs="Times New Roman"/>
          <w:szCs w:val="24"/>
        </w:rPr>
      </w:pPr>
    </w:p>
    <w:p w:rsidR="00B4396D" w:rsidRPr="005C2A78" w:rsidRDefault="00B4396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F23F30">
        <w:rPr>
          <w:rFonts w:eastAsia="Times New Roman" w:cs="Times New Roman"/>
          <w:szCs w:val="24"/>
        </w:rPr>
        <w:t xml:space="preserve"> change in law made by this Act applies to the collection of any judgment, regardless of whether the judgment was entered before, on, or after the effective date of this Act.</w:t>
      </w:r>
    </w:p>
    <w:p w:rsidR="00B4396D" w:rsidRPr="005C2A78" w:rsidRDefault="00B4396D" w:rsidP="000F1DF9">
      <w:pPr>
        <w:spacing w:after="0" w:line="240" w:lineRule="auto"/>
        <w:jc w:val="both"/>
        <w:rPr>
          <w:rFonts w:eastAsia="Times New Roman" w:cs="Times New Roman"/>
          <w:szCs w:val="24"/>
        </w:rPr>
      </w:pPr>
    </w:p>
    <w:p w:rsidR="00B4396D" w:rsidRPr="005C2A78" w:rsidRDefault="00B4396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B4396D" w:rsidRPr="006529C4" w:rsidRDefault="00B4396D" w:rsidP="00774EC7">
      <w:pPr>
        <w:spacing w:after="0" w:line="240" w:lineRule="auto"/>
        <w:jc w:val="both"/>
        <w:rPr>
          <w:rFonts w:cs="Times New Roman"/>
          <w:szCs w:val="24"/>
        </w:rPr>
      </w:pPr>
    </w:p>
    <w:p w:rsidR="00B4396D" w:rsidRPr="006529C4" w:rsidRDefault="00B4396D" w:rsidP="00774EC7">
      <w:pPr>
        <w:spacing w:after="0" w:line="240" w:lineRule="auto"/>
        <w:jc w:val="both"/>
      </w:pPr>
    </w:p>
    <w:sectPr w:rsidR="00B4396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F7" w:rsidRDefault="005309F7" w:rsidP="000F1DF9">
      <w:pPr>
        <w:spacing w:after="0" w:line="240" w:lineRule="auto"/>
      </w:pPr>
      <w:r>
        <w:separator/>
      </w:r>
    </w:p>
  </w:endnote>
  <w:endnote w:type="continuationSeparator" w:id="0">
    <w:p w:rsidR="005309F7" w:rsidRDefault="005309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09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396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396D">
                <w:rPr>
                  <w:sz w:val="20"/>
                  <w:szCs w:val="20"/>
                </w:rPr>
                <w:t>H.B. 1066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39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09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39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396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F7" w:rsidRDefault="005309F7" w:rsidP="000F1DF9">
      <w:pPr>
        <w:spacing w:after="0" w:line="240" w:lineRule="auto"/>
      </w:pPr>
      <w:r>
        <w:separator/>
      </w:r>
    </w:p>
  </w:footnote>
  <w:footnote w:type="continuationSeparator" w:id="0">
    <w:p w:rsidR="005309F7" w:rsidRDefault="005309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9F7"/>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4396D"/>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396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39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2720" w:rsidP="004927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DF98BBD352436BA4AE22B077491AB4"/>
        <w:category>
          <w:name w:val="General"/>
          <w:gallery w:val="placeholder"/>
        </w:category>
        <w:types>
          <w:type w:val="bbPlcHdr"/>
        </w:types>
        <w:behaviors>
          <w:behavior w:val="content"/>
        </w:behaviors>
        <w:guid w:val="{8A721248-E571-4453-A8E2-798AB4F98467}"/>
      </w:docPartPr>
      <w:docPartBody>
        <w:p w:rsidR="00000000" w:rsidRDefault="008A1085"/>
      </w:docPartBody>
    </w:docPart>
    <w:docPart>
      <w:docPartPr>
        <w:name w:val="C3F045B3C6D040AF8F0E6F856251DF3A"/>
        <w:category>
          <w:name w:val="General"/>
          <w:gallery w:val="placeholder"/>
        </w:category>
        <w:types>
          <w:type w:val="bbPlcHdr"/>
        </w:types>
        <w:behaviors>
          <w:behavior w:val="content"/>
        </w:behaviors>
        <w:guid w:val="{D0C56EE4-0BC8-488C-94C5-6AB2F0417233}"/>
      </w:docPartPr>
      <w:docPartBody>
        <w:p w:rsidR="00000000" w:rsidRDefault="008A1085"/>
      </w:docPartBody>
    </w:docPart>
    <w:docPart>
      <w:docPartPr>
        <w:name w:val="EC939C90868D4005BA8917A20F8AD297"/>
        <w:category>
          <w:name w:val="General"/>
          <w:gallery w:val="placeholder"/>
        </w:category>
        <w:types>
          <w:type w:val="bbPlcHdr"/>
        </w:types>
        <w:behaviors>
          <w:behavior w:val="content"/>
        </w:behaviors>
        <w:guid w:val="{728D589C-D665-4026-8DFE-3D217D50740E}"/>
      </w:docPartPr>
      <w:docPartBody>
        <w:p w:rsidR="00000000" w:rsidRDefault="008A1085"/>
      </w:docPartBody>
    </w:docPart>
    <w:docPart>
      <w:docPartPr>
        <w:name w:val="CEBD2E25930A4C738FC527E94B05D04C"/>
        <w:category>
          <w:name w:val="General"/>
          <w:gallery w:val="placeholder"/>
        </w:category>
        <w:types>
          <w:type w:val="bbPlcHdr"/>
        </w:types>
        <w:behaviors>
          <w:behavior w:val="content"/>
        </w:behaviors>
        <w:guid w:val="{019A3769-2B72-4545-AF9B-D22C20EA19E2}"/>
      </w:docPartPr>
      <w:docPartBody>
        <w:p w:rsidR="00000000" w:rsidRDefault="008A1085"/>
      </w:docPartBody>
    </w:docPart>
    <w:docPart>
      <w:docPartPr>
        <w:name w:val="91FA293F43D2415391E8C581139E4517"/>
        <w:category>
          <w:name w:val="General"/>
          <w:gallery w:val="placeholder"/>
        </w:category>
        <w:types>
          <w:type w:val="bbPlcHdr"/>
        </w:types>
        <w:behaviors>
          <w:behavior w:val="content"/>
        </w:behaviors>
        <w:guid w:val="{9059ACCF-6642-44AE-8906-4967EC0CA5B3}"/>
      </w:docPartPr>
      <w:docPartBody>
        <w:p w:rsidR="00000000" w:rsidRDefault="008A1085"/>
      </w:docPartBody>
    </w:docPart>
    <w:docPart>
      <w:docPartPr>
        <w:name w:val="C6D7143705BE4AE397431EBC1C7E2879"/>
        <w:category>
          <w:name w:val="General"/>
          <w:gallery w:val="placeholder"/>
        </w:category>
        <w:types>
          <w:type w:val="bbPlcHdr"/>
        </w:types>
        <w:behaviors>
          <w:behavior w:val="content"/>
        </w:behaviors>
        <w:guid w:val="{44AAD627-147A-43C9-BFC2-1C13A4A4D385}"/>
      </w:docPartPr>
      <w:docPartBody>
        <w:p w:rsidR="00000000" w:rsidRDefault="008A1085"/>
      </w:docPartBody>
    </w:docPart>
    <w:docPart>
      <w:docPartPr>
        <w:name w:val="35C9E21B0CE14E6BBC7BA723D368F9F7"/>
        <w:category>
          <w:name w:val="General"/>
          <w:gallery w:val="placeholder"/>
        </w:category>
        <w:types>
          <w:type w:val="bbPlcHdr"/>
        </w:types>
        <w:behaviors>
          <w:behavior w:val="content"/>
        </w:behaviors>
        <w:guid w:val="{4C3D2AE9-83CC-4B3F-8350-98A4F2912AF6}"/>
      </w:docPartPr>
      <w:docPartBody>
        <w:p w:rsidR="00000000" w:rsidRDefault="008A1085"/>
      </w:docPartBody>
    </w:docPart>
    <w:docPart>
      <w:docPartPr>
        <w:name w:val="FD5CD18B27534AE9AEBBCEF2145FF373"/>
        <w:category>
          <w:name w:val="General"/>
          <w:gallery w:val="placeholder"/>
        </w:category>
        <w:types>
          <w:type w:val="bbPlcHdr"/>
        </w:types>
        <w:behaviors>
          <w:behavior w:val="content"/>
        </w:behaviors>
        <w:guid w:val="{3172AAFB-6918-4EBA-B19A-CD6C0D8CCA17}"/>
      </w:docPartPr>
      <w:docPartBody>
        <w:p w:rsidR="00000000" w:rsidRDefault="008A1085"/>
      </w:docPartBody>
    </w:docPart>
    <w:docPart>
      <w:docPartPr>
        <w:name w:val="EA6D93BCF8DE45FD9637696320E3B460"/>
        <w:category>
          <w:name w:val="General"/>
          <w:gallery w:val="placeholder"/>
        </w:category>
        <w:types>
          <w:type w:val="bbPlcHdr"/>
        </w:types>
        <w:behaviors>
          <w:behavior w:val="content"/>
        </w:behaviors>
        <w:guid w:val="{6CE9FF97-CF16-47CF-8775-09A4D8089B26}"/>
      </w:docPartPr>
      <w:docPartBody>
        <w:p w:rsidR="00000000" w:rsidRDefault="00492720" w:rsidP="00492720">
          <w:pPr>
            <w:pStyle w:val="EA6D93BCF8DE45FD9637696320E3B460"/>
          </w:pPr>
          <w:r w:rsidRPr="00A30DD1">
            <w:rPr>
              <w:rStyle w:val="PlaceholderText"/>
            </w:rPr>
            <w:t>Click here to enter a date.</w:t>
          </w:r>
        </w:p>
      </w:docPartBody>
    </w:docPart>
    <w:docPart>
      <w:docPartPr>
        <w:name w:val="45C89670A19741A5A4B68DCC71E074B8"/>
        <w:category>
          <w:name w:val="General"/>
          <w:gallery w:val="placeholder"/>
        </w:category>
        <w:types>
          <w:type w:val="bbPlcHdr"/>
        </w:types>
        <w:behaviors>
          <w:behavior w:val="content"/>
        </w:behaviors>
        <w:guid w:val="{DE1EF087-52E7-4C58-8986-2554550E9F0C}"/>
      </w:docPartPr>
      <w:docPartBody>
        <w:p w:rsidR="00000000" w:rsidRDefault="008A1085"/>
      </w:docPartBody>
    </w:docPart>
    <w:docPart>
      <w:docPartPr>
        <w:name w:val="B6F1D05A9FFD48009893E156ACF2796D"/>
        <w:category>
          <w:name w:val="General"/>
          <w:gallery w:val="placeholder"/>
        </w:category>
        <w:types>
          <w:type w:val="bbPlcHdr"/>
        </w:types>
        <w:behaviors>
          <w:behavior w:val="content"/>
        </w:behaviors>
        <w:guid w:val="{2F9CC3F7-6CC2-4130-8EE6-866F88BCB111}"/>
      </w:docPartPr>
      <w:docPartBody>
        <w:p w:rsidR="00000000" w:rsidRDefault="008A1085"/>
      </w:docPartBody>
    </w:docPart>
    <w:docPart>
      <w:docPartPr>
        <w:name w:val="31D36DF4542B4DED8A597823113AC786"/>
        <w:category>
          <w:name w:val="General"/>
          <w:gallery w:val="placeholder"/>
        </w:category>
        <w:types>
          <w:type w:val="bbPlcHdr"/>
        </w:types>
        <w:behaviors>
          <w:behavior w:val="content"/>
        </w:behaviors>
        <w:guid w:val="{0EE820CD-8DE5-455E-B44E-970FB5DDB165}"/>
      </w:docPartPr>
      <w:docPartBody>
        <w:p w:rsidR="00000000" w:rsidRDefault="00492720" w:rsidP="00492720">
          <w:pPr>
            <w:pStyle w:val="31D36DF4542B4DED8A597823113AC786"/>
          </w:pPr>
          <w:r>
            <w:rPr>
              <w:rFonts w:eastAsia="Times New Roman" w:cs="Times New Roman"/>
              <w:bCs/>
              <w:szCs w:val="24"/>
            </w:rPr>
            <w:t xml:space="preserve"> </w:t>
          </w:r>
        </w:p>
      </w:docPartBody>
    </w:docPart>
    <w:docPart>
      <w:docPartPr>
        <w:name w:val="A7150974DB484F428C370A0E080DBC8D"/>
        <w:category>
          <w:name w:val="General"/>
          <w:gallery w:val="placeholder"/>
        </w:category>
        <w:types>
          <w:type w:val="bbPlcHdr"/>
        </w:types>
        <w:behaviors>
          <w:behavior w:val="content"/>
        </w:behaviors>
        <w:guid w:val="{65CA3FE5-27E2-4160-A380-A871E92F76EC}"/>
      </w:docPartPr>
      <w:docPartBody>
        <w:p w:rsidR="00000000" w:rsidRDefault="008A1085"/>
      </w:docPartBody>
    </w:docPart>
    <w:docPart>
      <w:docPartPr>
        <w:name w:val="92C8D90BB4A24B7A89D0B160048E642D"/>
        <w:category>
          <w:name w:val="General"/>
          <w:gallery w:val="placeholder"/>
        </w:category>
        <w:types>
          <w:type w:val="bbPlcHdr"/>
        </w:types>
        <w:behaviors>
          <w:behavior w:val="content"/>
        </w:behaviors>
        <w:guid w:val="{17D546AB-864E-4AA0-A948-5597D09B0034}"/>
      </w:docPartPr>
      <w:docPartBody>
        <w:p w:rsidR="00000000" w:rsidRDefault="008A1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720"/>
    <w:rsid w:val="00493D6D"/>
    <w:rsid w:val="00576003"/>
    <w:rsid w:val="005B408E"/>
    <w:rsid w:val="005D31F2"/>
    <w:rsid w:val="00635291"/>
    <w:rsid w:val="006959CC"/>
    <w:rsid w:val="00696675"/>
    <w:rsid w:val="006B0016"/>
    <w:rsid w:val="008A108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7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2720"/>
    <w:rPr>
      <w:rFonts w:ascii="Times New Roman" w:hAnsi="Times New Roman"/>
      <w:sz w:val="24"/>
    </w:rPr>
  </w:style>
  <w:style w:type="paragraph" w:customStyle="1" w:styleId="487D89B4F8B34DB4967D41FE18F7F88D7">
    <w:name w:val="487D89B4F8B34DB4967D41FE18F7F88D7"/>
    <w:rsid w:val="00492720"/>
    <w:rPr>
      <w:rFonts w:ascii="Times New Roman" w:hAnsi="Times New Roman"/>
      <w:sz w:val="24"/>
    </w:rPr>
  </w:style>
  <w:style w:type="paragraph" w:customStyle="1" w:styleId="AE2570ED5D764CD7AF9686706F550F4620">
    <w:name w:val="AE2570ED5D764CD7AF9686706F550F4620"/>
    <w:rsid w:val="00492720"/>
    <w:pPr>
      <w:tabs>
        <w:tab w:val="center" w:pos="4680"/>
        <w:tab w:val="right" w:pos="9360"/>
      </w:tabs>
      <w:spacing w:after="0" w:line="240" w:lineRule="auto"/>
    </w:pPr>
    <w:rPr>
      <w:rFonts w:ascii="Times New Roman" w:hAnsi="Times New Roman"/>
      <w:sz w:val="24"/>
    </w:rPr>
  </w:style>
  <w:style w:type="paragraph" w:customStyle="1" w:styleId="EA6D93BCF8DE45FD9637696320E3B460">
    <w:name w:val="EA6D93BCF8DE45FD9637696320E3B460"/>
    <w:rsid w:val="00492720"/>
  </w:style>
  <w:style w:type="paragraph" w:customStyle="1" w:styleId="31D36DF4542B4DED8A597823113AC786">
    <w:name w:val="31D36DF4542B4DED8A597823113AC786"/>
    <w:rsid w:val="004927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7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2720"/>
    <w:rPr>
      <w:rFonts w:ascii="Times New Roman" w:hAnsi="Times New Roman"/>
      <w:sz w:val="24"/>
    </w:rPr>
  </w:style>
  <w:style w:type="paragraph" w:customStyle="1" w:styleId="487D89B4F8B34DB4967D41FE18F7F88D7">
    <w:name w:val="487D89B4F8B34DB4967D41FE18F7F88D7"/>
    <w:rsid w:val="00492720"/>
    <w:rPr>
      <w:rFonts w:ascii="Times New Roman" w:hAnsi="Times New Roman"/>
      <w:sz w:val="24"/>
    </w:rPr>
  </w:style>
  <w:style w:type="paragraph" w:customStyle="1" w:styleId="AE2570ED5D764CD7AF9686706F550F4620">
    <w:name w:val="AE2570ED5D764CD7AF9686706F550F4620"/>
    <w:rsid w:val="00492720"/>
    <w:pPr>
      <w:tabs>
        <w:tab w:val="center" w:pos="4680"/>
        <w:tab w:val="right" w:pos="9360"/>
      </w:tabs>
      <w:spacing w:after="0" w:line="240" w:lineRule="auto"/>
    </w:pPr>
    <w:rPr>
      <w:rFonts w:ascii="Times New Roman" w:hAnsi="Times New Roman"/>
      <w:sz w:val="24"/>
    </w:rPr>
  </w:style>
  <w:style w:type="paragraph" w:customStyle="1" w:styleId="EA6D93BCF8DE45FD9637696320E3B460">
    <w:name w:val="EA6D93BCF8DE45FD9637696320E3B460"/>
    <w:rsid w:val="00492720"/>
  </w:style>
  <w:style w:type="paragraph" w:customStyle="1" w:styleId="31D36DF4542B4DED8A597823113AC786">
    <w:name w:val="31D36DF4542B4DED8A597823113AC786"/>
    <w:rsid w:val="00492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1453DB-5BB9-49EB-8E92-40E0178B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434</Words>
  <Characters>2474</Characters>
  <Application>Microsoft Office Word</Application>
  <DocSecurity>0</DocSecurity>
  <Lines>20</Lines>
  <Paragraphs>5</Paragraphs>
  <ScaleCrop>false</ScaleCrop>
  <Company>Texas Legislative Council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2017-05-17T18:03:00Z</cp:lastPrinted>
  <dcterms:created xsi:type="dcterms:W3CDTF">2015-05-29T14:24:00Z</dcterms:created>
  <dcterms:modified xsi:type="dcterms:W3CDTF">2017-05-17T18:04:00Z</dcterms:modified>
</cp:coreProperties>
</file>

<file path=docProps/custom.xml><?xml version="1.0" encoding="utf-8"?>
<op:Properties xmlns:vt="http://schemas.openxmlformats.org/officeDocument/2006/docPropsVTypes" xmlns:op="http://schemas.openxmlformats.org/officeDocument/2006/custom-properties"/>
</file>