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50ED5" w:rsidTr="00345119">
        <w:tc>
          <w:tcPr>
            <w:tcW w:w="9576" w:type="dxa"/>
            <w:noWrap/>
          </w:tcPr>
          <w:p w:rsidR="008423E4" w:rsidRPr="0022177D" w:rsidRDefault="00D329F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329FB" w:rsidP="008423E4">
      <w:pPr>
        <w:jc w:val="center"/>
      </w:pPr>
    </w:p>
    <w:p w:rsidR="008423E4" w:rsidRPr="00B31F0E" w:rsidRDefault="00D329FB" w:rsidP="008423E4"/>
    <w:p w:rsidR="008423E4" w:rsidRPr="00742794" w:rsidRDefault="00D329F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50ED5" w:rsidTr="00345119">
        <w:tc>
          <w:tcPr>
            <w:tcW w:w="9576" w:type="dxa"/>
          </w:tcPr>
          <w:p w:rsidR="008423E4" w:rsidRPr="00861995" w:rsidRDefault="00D329FB" w:rsidP="00345119">
            <w:pPr>
              <w:jc w:val="right"/>
            </w:pPr>
            <w:r>
              <w:t>H.B. 1073</w:t>
            </w:r>
          </w:p>
        </w:tc>
      </w:tr>
      <w:tr w:rsidR="00B50ED5" w:rsidTr="00345119">
        <w:tc>
          <w:tcPr>
            <w:tcW w:w="9576" w:type="dxa"/>
          </w:tcPr>
          <w:p w:rsidR="008423E4" w:rsidRPr="00861995" w:rsidRDefault="00D329FB" w:rsidP="00796AD5">
            <w:pPr>
              <w:jc w:val="right"/>
            </w:pPr>
            <w:r>
              <w:t xml:space="preserve">By: </w:t>
            </w:r>
            <w:r>
              <w:t>Smithee</w:t>
            </w:r>
          </w:p>
        </w:tc>
      </w:tr>
      <w:tr w:rsidR="00B50ED5" w:rsidTr="00345119">
        <w:tc>
          <w:tcPr>
            <w:tcW w:w="9576" w:type="dxa"/>
          </w:tcPr>
          <w:p w:rsidR="008423E4" w:rsidRPr="00861995" w:rsidRDefault="00D329FB" w:rsidP="00345119">
            <w:pPr>
              <w:jc w:val="right"/>
            </w:pPr>
            <w:r>
              <w:t>Insurance</w:t>
            </w:r>
          </w:p>
        </w:tc>
      </w:tr>
      <w:tr w:rsidR="00B50ED5" w:rsidTr="00345119">
        <w:tc>
          <w:tcPr>
            <w:tcW w:w="9576" w:type="dxa"/>
          </w:tcPr>
          <w:p w:rsidR="008423E4" w:rsidRDefault="00D329F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329FB" w:rsidP="008423E4">
      <w:pPr>
        <w:tabs>
          <w:tab w:val="right" w:pos="9360"/>
        </w:tabs>
      </w:pPr>
    </w:p>
    <w:p w:rsidR="008423E4" w:rsidRDefault="00D329FB" w:rsidP="008423E4"/>
    <w:p w:rsidR="008423E4" w:rsidRDefault="00D329F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50ED5" w:rsidTr="00345119">
        <w:tc>
          <w:tcPr>
            <w:tcW w:w="9576" w:type="dxa"/>
          </w:tcPr>
          <w:p w:rsidR="008423E4" w:rsidRPr="00A8133F" w:rsidRDefault="00D329FB" w:rsidP="0074660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329FB" w:rsidP="0074660D"/>
          <w:p w:rsidR="008423E4" w:rsidRDefault="00D329FB" w:rsidP="00827C10">
            <w:pPr>
              <w:pStyle w:val="Header"/>
              <w:jc w:val="both"/>
            </w:pPr>
            <w:r>
              <w:t xml:space="preserve">Interested parties note that </w:t>
            </w:r>
            <w:r>
              <w:t>the Texas Department of Insurance</w:t>
            </w:r>
            <w:r>
              <w:t xml:space="preserve"> may issue a provisional permit to eligible applicants for certain licenses but </w:t>
            </w:r>
            <w:r>
              <w:t>not to an applicant for a life agent license</w:t>
            </w:r>
            <w:r>
              <w:t xml:space="preserve">. </w:t>
            </w:r>
            <w:r>
              <w:t xml:space="preserve">H.B. 1073 seeks to address this issue by extending the applicability of </w:t>
            </w:r>
            <w:r>
              <w:t xml:space="preserve">statutory </w:t>
            </w:r>
            <w:r>
              <w:t>provisions relating to a provisional permit to such an applicant</w:t>
            </w:r>
            <w:r>
              <w:t>.</w:t>
            </w:r>
          </w:p>
          <w:p w:rsidR="008423E4" w:rsidRPr="00E26B13" w:rsidRDefault="00D329FB" w:rsidP="0074660D">
            <w:pPr>
              <w:rPr>
                <w:b/>
              </w:rPr>
            </w:pPr>
          </w:p>
        </w:tc>
      </w:tr>
      <w:tr w:rsidR="00B50ED5" w:rsidTr="00345119">
        <w:tc>
          <w:tcPr>
            <w:tcW w:w="9576" w:type="dxa"/>
          </w:tcPr>
          <w:p w:rsidR="0017725B" w:rsidRDefault="00D329FB" w:rsidP="007466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329FB" w:rsidP="0074660D">
            <w:pPr>
              <w:rPr>
                <w:b/>
                <w:u w:val="single"/>
              </w:rPr>
            </w:pPr>
          </w:p>
          <w:p w:rsidR="00CF1519" w:rsidRPr="00CF1519" w:rsidRDefault="00D329FB" w:rsidP="0074660D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329FB" w:rsidP="0074660D">
            <w:pPr>
              <w:rPr>
                <w:b/>
                <w:u w:val="single"/>
              </w:rPr>
            </w:pPr>
          </w:p>
        </w:tc>
      </w:tr>
      <w:tr w:rsidR="00B50ED5" w:rsidTr="00345119">
        <w:tc>
          <w:tcPr>
            <w:tcW w:w="9576" w:type="dxa"/>
          </w:tcPr>
          <w:p w:rsidR="008423E4" w:rsidRPr="00A8133F" w:rsidRDefault="00D329FB" w:rsidP="0074660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</w:t>
            </w:r>
            <w:r w:rsidRPr="009C1E9A">
              <w:rPr>
                <w:b/>
                <w:u w:val="single"/>
              </w:rPr>
              <w:t>ITY</w:t>
            </w:r>
            <w:r>
              <w:rPr>
                <w:b/>
              </w:rPr>
              <w:t xml:space="preserve"> </w:t>
            </w:r>
          </w:p>
          <w:p w:rsidR="008423E4" w:rsidRDefault="00D329FB" w:rsidP="0074660D"/>
          <w:p w:rsidR="00CF1519" w:rsidRDefault="00D329FB" w:rsidP="007466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329FB" w:rsidP="0074660D">
            <w:pPr>
              <w:rPr>
                <w:b/>
              </w:rPr>
            </w:pPr>
          </w:p>
        </w:tc>
      </w:tr>
      <w:tr w:rsidR="00B50ED5" w:rsidTr="00345119">
        <w:tc>
          <w:tcPr>
            <w:tcW w:w="9576" w:type="dxa"/>
          </w:tcPr>
          <w:p w:rsidR="008423E4" w:rsidRPr="00A8133F" w:rsidRDefault="00D329FB" w:rsidP="0074660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329FB" w:rsidP="0074660D"/>
          <w:p w:rsidR="00052F1D" w:rsidRDefault="00D329FB" w:rsidP="007466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1073 amends the Insurance Code to </w:t>
            </w:r>
            <w:r>
              <w:t>make</w:t>
            </w:r>
            <w:r>
              <w:t xml:space="preserve"> statutory provisions </w:t>
            </w:r>
            <w:r>
              <w:t xml:space="preserve">relating </w:t>
            </w:r>
            <w:r>
              <w:t>to the authority of</w:t>
            </w:r>
            <w:r>
              <w:t xml:space="preserve"> the Texas Department of Insurance to</w:t>
            </w:r>
            <w:r w:rsidRPr="00772FA5">
              <w:t xml:space="preserve"> issue a provisional permit to an </w:t>
            </w:r>
            <w:r>
              <w:t xml:space="preserve">eligible license </w:t>
            </w:r>
            <w:r w:rsidRPr="00772FA5">
              <w:t>applicant who is being considered for appointment as an agent by another agent, an insurer, or a health maintenance organization</w:t>
            </w:r>
            <w:r>
              <w:t xml:space="preserve"> applicable to an app</w:t>
            </w:r>
            <w:r>
              <w:t>licant for a life agent license</w:t>
            </w:r>
            <w:r>
              <w:t>.</w:t>
            </w:r>
            <w:r>
              <w:t xml:space="preserve"> </w:t>
            </w:r>
            <w:r>
              <w:t xml:space="preserve"> </w:t>
            </w:r>
          </w:p>
          <w:p w:rsidR="008423E4" w:rsidRPr="00835628" w:rsidRDefault="00D329FB" w:rsidP="0074660D">
            <w:pPr>
              <w:rPr>
                <w:b/>
              </w:rPr>
            </w:pPr>
          </w:p>
        </w:tc>
      </w:tr>
      <w:tr w:rsidR="00B50ED5" w:rsidTr="00345119">
        <w:tc>
          <w:tcPr>
            <w:tcW w:w="9576" w:type="dxa"/>
          </w:tcPr>
          <w:p w:rsidR="008423E4" w:rsidRPr="00A8133F" w:rsidRDefault="00D329FB" w:rsidP="0074660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329FB" w:rsidP="0074660D"/>
          <w:p w:rsidR="008423E4" w:rsidRPr="003624F2" w:rsidRDefault="00D329FB" w:rsidP="007466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D329FB" w:rsidP="0074660D">
            <w:pPr>
              <w:rPr>
                <w:b/>
              </w:rPr>
            </w:pPr>
          </w:p>
        </w:tc>
      </w:tr>
    </w:tbl>
    <w:p w:rsidR="008423E4" w:rsidRPr="00BE0E75" w:rsidRDefault="00D329F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329F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29FB">
      <w:r>
        <w:separator/>
      </w:r>
    </w:p>
  </w:endnote>
  <w:endnote w:type="continuationSeparator" w:id="0">
    <w:p w:rsidR="00000000" w:rsidRDefault="00D3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329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50ED5" w:rsidTr="009C1E9A">
      <w:trPr>
        <w:cantSplit/>
      </w:trPr>
      <w:tc>
        <w:tcPr>
          <w:tcW w:w="0" w:type="pct"/>
        </w:tcPr>
        <w:p w:rsidR="00137D90" w:rsidRDefault="00D329F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329F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329F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329F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329F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0ED5" w:rsidTr="009C1E9A">
      <w:trPr>
        <w:cantSplit/>
      </w:trPr>
      <w:tc>
        <w:tcPr>
          <w:tcW w:w="0" w:type="pct"/>
        </w:tcPr>
        <w:p w:rsidR="00EC379B" w:rsidRDefault="00D329F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329F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14748</w:t>
          </w:r>
        </w:p>
      </w:tc>
      <w:tc>
        <w:tcPr>
          <w:tcW w:w="2453" w:type="pct"/>
        </w:tcPr>
        <w:p w:rsidR="00EC379B" w:rsidRDefault="00D329F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17.61.638</w:t>
          </w:r>
          <w:r>
            <w:fldChar w:fldCharType="end"/>
          </w:r>
        </w:p>
      </w:tc>
    </w:tr>
    <w:tr w:rsidR="00B50ED5" w:rsidTr="009C1E9A">
      <w:trPr>
        <w:cantSplit/>
      </w:trPr>
      <w:tc>
        <w:tcPr>
          <w:tcW w:w="0" w:type="pct"/>
        </w:tcPr>
        <w:p w:rsidR="00EC379B" w:rsidRDefault="00D329F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329F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329FB" w:rsidP="006D504F">
          <w:pPr>
            <w:pStyle w:val="Footer"/>
            <w:rPr>
              <w:rStyle w:val="PageNumber"/>
            </w:rPr>
          </w:pPr>
        </w:p>
        <w:p w:rsidR="00EC379B" w:rsidRDefault="00D329F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0ED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329F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329F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329F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32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29FB">
      <w:r>
        <w:separator/>
      </w:r>
    </w:p>
  </w:footnote>
  <w:footnote w:type="continuationSeparator" w:id="0">
    <w:p w:rsidR="00000000" w:rsidRDefault="00D32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329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329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329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D5"/>
    <w:rsid w:val="00B50ED5"/>
    <w:rsid w:val="00D3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F15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15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1519"/>
  </w:style>
  <w:style w:type="paragraph" w:styleId="CommentSubject">
    <w:name w:val="annotation subject"/>
    <w:basedOn w:val="CommentText"/>
    <w:next w:val="CommentText"/>
    <w:link w:val="CommentSubjectChar"/>
    <w:rsid w:val="00CF1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1519"/>
    <w:rPr>
      <w:b/>
      <w:bCs/>
    </w:rPr>
  </w:style>
  <w:style w:type="paragraph" w:styleId="Revision">
    <w:name w:val="Revision"/>
    <w:hidden/>
    <w:uiPriority w:val="99"/>
    <w:semiHidden/>
    <w:rsid w:val="00756B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F15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15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1519"/>
  </w:style>
  <w:style w:type="paragraph" w:styleId="CommentSubject">
    <w:name w:val="annotation subject"/>
    <w:basedOn w:val="CommentText"/>
    <w:next w:val="CommentText"/>
    <w:link w:val="CommentSubjectChar"/>
    <w:rsid w:val="00CF1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1519"/>
    <w:rPr>
      <w:b/>
      <w:bCs/>
    </w:rPr>
  </w:style>
  <w:style w:type="paragraph" w:styleId="Revision">
    <w:name w:val="Revision"/>
    <w:hidden/>
    <w:uiPriority w:val="99"/>
    <w:semiHidden/>
    <w:rsid w:val="00756B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1119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HB01073 (Committee Report (Unamended))</vt:lpstr>
    </vt:vector>
  </TitlesOfParts>
  <Company>State of Texas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14748</dc:subject>
  <dc:creator>State of Texas</dc:creator>
  <dc:description>HB 1073 by Smithee-(H)Insurance</dc:description>
  <cp:lastModifiedBy>Molly Hoffman-Bricker</cp:lastModifiedBy>
  <cp:revision>2</cp:revision>
  <cp:lastPrinted>2017-03-02T20:42:00Z</cp:lastPrinted>
  <dcterms:created xsi:type="dcterms:W3CDTF">2017-03-07T20:58:00Z</dcterms:created>
  <dcterms:modified xsi:type="dcterms:W3CDTF">2017-03-07T20:58:00Z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17.61.638</vt:lpwstr>
  </property>
</Properties>
</file>