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A1" w:rsidRDefault="00D32A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9C90756DA140E28676C15CC28B3AEB"/>
          </w:placeholder>
        </w:sdtPr>
        <w:sdtContent>
          <w:r w:rsidRPr="005C2A78">
            <w:rPr>
              <w:rFonts w:cs="Times New Roman"/>
              <w:b/>
              <w:szCs w:val="24"/>
              <w:u w:val="single"/>
            </w:rPr>
            <w:t>BILL ANALYSIS</w:t>
          </w:r>
        </w:sdtContent>
      </w:sdt>
    </w:p>
    <w:p w:rsidR="00D32AA1" w:rsidRPr="00585C31" w:rsidRDefault="00D32AA1" w:rsidP="000F1DF9">
      <w:pPr>
        <w:spacing w:after="0" w:line="240" w:lineRule="auto"/>
        <w:rPr>
          <w:rFonts w:cs="Times New Roman"/>
          <w:szCs w:val="24"/>
        </w:rPr>
      </w:pPr>
    </w:p>
    <w:p w:rsidR="00D32AA1" w:rsidRPr="00585C31" w:rsidRDefault="00D32A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2AA1" w:rsidTr="000F1DF9">
        <w:tc>
          <w:tcPr>
            <w:tcW w:w="2718" w:type="dxa"/>
          </w:tcPr>
          <w:p w:rsidR="00D32AA1" w:rsidRPr="005C2A78" w:rsidRDefault="00D32AA1" w:rsidP="006D756B">
            <w:pPr>
              <w:rPr>
                <w:rFonts w:cs="Times New Roman"/>
                <w:szCs w:val="24"/>
              </w:rPr>
            </w:pPr>
            <w:sdt>
              <w:sdtPr>
                <w:rPr>
                  <w:rFonts w:cs="Times New Roman"/>
                  <w:szCs w:val="24"/>
                </w:rPr>
                <w:alias w:val="Agency Title"/>
                <w:tag w:val="AgencyTitleContentControl"/>
                <w:id w:val="1920747753"/>
                <w:lock w:val="sdtContentLocked"/>
                <w:placeholder>
                  <w:docPart w:val="3A3ABD45B51348F08999952F2C3CBDEE"/>
                </w:placeholder>
              </w:sdtPr>
              <w:sdtEndPr>
                <w:rPr>
                  <w:rFonts w:cstheme="minorBidi"/>
                  <w:szCs w:val="22"/>
                </w:rPr>
              </w:sdtEndPr>
              <w:sdtContent>
                <w:r>
                  <w:rPr>
                    <w:rFonts w:cs="Times New Roman"/>
                    <w:szCs w:val="24"/>
                  </w:rPr>
                  <w:t>Senate Research Center</w:t>
                </w:r>
              </w:sdtContent>
            </w:sdt>
          </w:p>
        </w:tc>
        <w:tc>
          <w:tcPr>
            <w:tcW w:w="6858" w:type="dxa"/>
          </w:tcPr>
          <w:p w:rsidR="00D32AA1" w:rsidRPr="00FF6471" w:rsidRDefault="00D32AA1" w:rsidP="000F1DF9">
            <w:pPr>
              <w:jc w:val="right"/>
              <w:rPr>
                <w:rFonts w:cs="Times New Roman"/>
                <w:szCs w:val="24"/>
              </w:rPr>
            </w:pPr>
            <w:sdt>
              <w:sdtPr>
                <w:rPr>
                  <w:rFonts w:cs="Times New Roman"/>
                  <w:szCs w:val="24"/>
                </w:rPr>
                <w:alias w:val="Bill Number"/>
                <w:tag w:val="BillNumberOne"/>
                <w:id w:val="-410784069"/>
                <w:lock w:val="sdtContentLocked"/>
                <w:placeholder>
                  <w:docPart w:val="346D58FB11364A87B4F9165B72665A1F"/>
                </w:placeholder>
              </w:sdtPr>
              <w:sdtContent>
                <w:r>
                  <w:rPr>
                    <w:rFonts w:cs="Times New Roman"/>
                    <w:szCs w:val="24"/>
                  </w:rPr>
                  <w:t>H.B. 1083</w:t>
                </w:r>
              </w:sdtContent>
            </w:sdt>
          </w:p>
        </w:tc>
      </w:tr>
      <w:tr w:rsidR="00D32AA1" w:rsidTr="000F1DF9">
        <w:sdt>
          <w:sdtPr>
            <w:rPr>
              <w:rFonts w:cs="Times New Roman"/>
              <w:szCs w:val="24"/>
            </w:rPr>
            <w:alias w:val="TLCNumber"/>
            <w:tag w:val="TLCNumber"/>
            <w:id w:val="-542600604"/>
            <w:lock w:val="sdtLocked"/>
            <w:placeholder>
              <w:docPart w:val="F58CC57366B24032850C7FAB9776BF9F"/>
            </w:placeholder>
            <w:showingPlcHdr/>
          </w:sdtPr>
          <w:sdtContent>
            <w:tc>
              <w:tcPr>
                <w:tcW w:w="2718" w:type="dxa"/>
              </w:tcPr>
              <w:p w:rsidR="00D32AA1" w:rsidRPr="000F1DF9" w:rsidRDefault="00D32AA1" w:rsidP="00C65088">
                <w:pPr>
                  <w:rPr>
                    <w:rFonts w:cs="Times New Roman"/>
                    <w:szCs w:val="24"/>
                  </w:rPr>
                </w:pPr>
              </w:p>
            </w:tc>
          </w:sdtContent>
        </w:sdt>
        <w:tc>
          <w:tcPr>
            <w:tcW w:w="6858" w:type="dxa"/>
          </w:tcPr>
          <w:p w:rsidR="00D32AA1" w:rsidRPr="005C2A78" w:rsidRDefault="00D32AA1" w:rsidP="006D756B">
            <w:pPr>
              <w:jc w:val="right"/>
              <w:rPr>
                <w:rFonts w:cs="Times New Roman"/>
                <w:szCs w:val="24"/>
              </w:rPr>
            </w:pPr>
            <w:sdt>
              <w:sdtPr>
                <w:rPr>
                  <w:rFonts w:cs="Times New Roman"/>
                  <w:szCs w:val="24"/>
                </w:rPr>
                <w:alias w:val="Author Label"/>
                <w:tag w:val="By"/>
                <w:id w:val="72399597"/>
                <w:lock w:val="sdtLocked"/>
                <w:placeholder>
                  <w:docPart w:val="EF5DC20F13804D6D915D5544F427F0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7D7BBBB2304A47B5EF39BB56C454BF"/>
                </w:placeholder>
              </w:sdtPr>
              <w:sdtContent>
                <w:r>
                  <w:rPr>
                    <w:rFonts w:cs="Times New Roman"/>
                    <w:szCs w:val="24"/>
                  </w:rPr>
                  <w:t>Perez; Guillen</w:t>
                </w:r>
              </w:sdtContent>
            </w:sdt>
            <w:sdt>
              <w:sdtPr>
                <w:rPr>
                  <w:rFonts w:cs="Times New Roman"/>
                  <w:szCs w:val="24"/>
                </w:rPr>
                <w:alias w:val="Sponsor"/>
                <w:tag w:val="Sponsor"/>
                <w:id w:val="-2039656131"/>
                <w:lock w:val="sdtContentLocked"/>
                <w:placeholder>
                  <w:docPart w:val="2ADD438F200F485E97AC3DC2E8D947BE"/>
                </w:placeholder>
              </w:sdtPr>
              <w:sdtContent>
                <w:r>
                  <w:rPr>
                    <w:rFonts w:cs="Times New Roman"/>
                    <w:szCs w:val="24"/>
                  </w:rPr>
                  <w:t xml:space="preserve"> (Rodríguez)</w:t>
                </w:r>
              </w:sdtContent>
            </w:sdt>
          </w:p>
        </w:tc>
      </w:tr>
      <w:tr w:rsidR="00D32AA1" w:rsidTr="000F1DF9">
        <w:tc>
          <w:tcPr>
            <w:tcW w:w="2718" w:type="dxa"/>
          </w:tcPr>
          <w:p w:rsidR="00D32AA1" w:rsidRPr="00BC7495" w:rsidRDefault="00D32AA1" w:rsidP="000F1DF9">
            <w:pPr>
              <w:rPr>
                <w:rFonts w:cs="Times New Roman"/>
                <w:szCs w:val="24"/>
              </w:rPr>
            </w:pPr>
          </w:p>
        </w:tc>
        <w:sdt>
          <w:sdtPr>
            <w:rPr>
              <w:rFonts w:cs="Times New Roman"/>
              <w:szCs w:val="24"/>
            </w:rPr>
            <w:alias w:val="Committee"/>
            <w:tag w:val="Committee"/>
            <w:id w:val="1914272295"/>
            <w:lock w:val="sdtContentLocked"/>
            <w:placeholder>
              <w:docPart w:val="C62D260D340B4295B30390D23EF19087"/>
            </w:placeholder>
          </w:sdtPr>
          <w:sdtContent>
            <w:tc>
              <w:tcPr>
                <w:tcW w:w="6858" w:type="dxa"/>
              </w:tcPr>
              <w:p w:rsidR="00D32AA1" w:rsidRPr="00FF6471" w:rsidRDefault="00D32AA1" w:rsidP="000F1DF9">
                <w:pPr>
                  <w:jc w:val="right"/>
                  <w:rPr>
                    <w:rFonts w:cs="Times New Roman"/>
                    <w:szCs w:val="24"/>
                  </w:rPr>
                </w:pPr>
                <w:r>
                  <w:rPr>
                    <w:rFonts w:cs="Times New Roman"/>
                    <w:szCs w:val="24"/>
                  </w:rPr>
                  <w:t>Agriculture, Water &amp; Rural Affairs</w:t>
                </w:r>
              </w:p>
            </w:tc>
          </w:sdtContent>
        </w:sdt>
      </w:tr>
      <w:tr w:rsidR="00D32AA1" w:rsidTr="000F1DF9">
        <w:tc>
          <w:tcPr>
            <w:tcW w:w="2718" w:type="dxa"/>
          </w:tcPr>
          <w:p w:rsidR="00D32AA1" w:rsidRPr="00BC7495" w:rsidRDefault="00D32AA1" w:rsidP="000F1DF9">
            <w:pPr>
              <w:rPr>
                <w:rFonts w:cs="Times New Roman"/>
                <w:szCs w:val="24"/>
              </w:rPr>
            </w:pPr>
          </w:p>
        </w:tc>
        <w:sdt>
          <w:sdtPr>
            <w:rPr>
              <w:rFonts w:cs="Times New Roman"/>
              <w:szCs w:val="24"/>
            </w:rPr>
            <w:alias w:val="Date"/>
            <w:tag w:val="DateContentControl"/>
            <w:id w:val="1178081906"/>
            <w:lock w:val="sdtLocked"/>
            <w:placeholder>
              <w:docPart w:val="8447C0EDA7A04E20896D05BA40B0F5AC"/>
            </w:placeholder>
            <w:date w:fullDate="2017-05-11T00:00:00Z">
              <w:dateFormat w:val="M/d/yyyy"/>
              <w:lid w:val="en-US"/>
              <w:storeMappedDataAs w:val="dateTime"/>
              <w:calendar w:val="gregorian"/>
            </w:date>
          </w:sdtPr>
          <w:sdtContent>
            <w:tc>
              <w:tcPr>
                <w:tcW w:w="6858" w:type="dxa"/>
              </w:tcPr>
              <w:p w:rsidR="00D32AA1" w:rsidRPr="00FF6471" w:rsidRDefault="00D32AA1" w:rsidP="00BA4E3D">
                <w:pPr>
                  <w:jc w:val="right"/>
                  <w:rPr>
                    <w:rFonts w:cs="Times New Roman"/>
                    <w:szCs w:val="24"/>
                  </w:rPr>
                </w:pPr>
                <w:r>
                  <w:rPr>
                    <w:rFonts w:cs="Times New Roman"/>
                    <w:szCs w:val="24"/>
                  </w:rPr>
                  <w:t>5/11/2017</w:t>
                </w:r>
              </w:p>
            </w:tc>
          </w:sdtContent>
        </w:sdt>
      </w:tr>
      <w:tr w:rsidR="00D32AA1" w:rsidTr="000F1DF9">
        <w:tc>
          <w:tcPr>
            <w:tcW w:w="2718" w:type="dxa"/>
          </w:tcPr>
          <w:p w:rsidR="00D32AA1" w:rsidRPr="00BC7495" w:rsidRDefault="00D32AA1" w:rsidP="000F1DF9">
            <w:pPr>
              <w:rPr>
                <w:rFonts w:cs="Times New Roman"/>
                <w:szCs w:val="24"/>
              </w:rPr>
            </w:pPr>
          </w:p>
        </w:tc>
        <w:sdt>
          <w:sdtPr>
            <w:rPr>
              <w:rFonts w:cs="Times New Roman"/>
              <w:szCs w:val="24"/>
            </w:rPr>
            <w:alias w:val="BA Version"/>
            <w:tag w:val="BAVersion"/>
            <w:id w:val="-1685590809"/>
            <w:lock w:val="sdtContentLocked"/>
            <w:placeholder>
              <w:docPart w:val="7E5DFD13DD2D46F79B3EB8B410CDBE8C"/>
            </w:placeholder>
          </w:sdtPr>
          <w:sdtContent>
            <w:tc>
              <w:tcPr>
                <w:tcW w:w="6858" w:type="dxa"/>
              </w:tcPr>
              <w:p w:rsidR="00D32AA1" w:rsidRPr="00FF6471" w:rsidRDefault="00D32AA1" w:rsidP="000F1DF9">
                <w:pPr>
                  <w:jc w:val="right"/>
                  <w:rPr>
                    <w:rFonts w:cs="Times New Roman"/>
                    <w:szCs w:val="24"/>
                  </w:rPr>
                </w:pPr>
                <w:r>
                  <w:rPr>
                    <w:rFonts w:cs="Times New Roman"/>
                    <w:szCs w:val="24"/>
                  </w:rPr>
                  <w:t>Engrossed</w:t>
                </w:r>
              </w:p>
            </w:tc>
          </w:sdtContent>
        </w:sdt>
      </w:tr>
    </w:tbl>
    <w:p w:rsidR="00D32AA1" w:rsidRPr="00FF6471" w:rsidRDefault="00D32AA1" w:rsidP="000F1DF9">
      <w:pPr>
        <w:spacing w:after="0" w:line="240" w:lineRule="auto"/>
        <w:rPr>
          <w:rFonts w:cs="Times New Roman"/>
          <w:szCs w:val="24"/>
        </w:rPr>
      </w:pPr>
    </w:p>
    <w:p w:rsidR="00D32AA1" w:rsidRPr="00FF6471" w:rsidRDefault="00D32AA1" w:rsidP="000F1DF9">
      <w:pPr>
        <w:spacing w:after="0" w:line="240" w:lineRule="auto"/>
        <w:rPr>
          <w:rFonts w:cs="Times New Roman"/>
          <w:szCs w:val="24"/>
        </w:rPr>
      </w:pPr>
    </w:p>
    <w:p w:rsidR="00D32AA1" w:rsidRPr="00FF6471" w:rsidRDefault="00D32A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5DDC35CAA04B13A8A4CC540A070CA6"/>
        </w:placeholder>
      </w:sdtPr>
      <w:sdtContent>
        <w:p w:rsidR="00D32AA1" w:rsidRDefault="00D32A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77694F65B7401D986F7398420700B1"/>
        </w:placeholder>
      </w:sdtPr>
      <w:sdtContent>
        <w:p w:rsidR="00D32AA1" w:rsidRDefault="00D32AA1" w:rsidP="00D53BA7">
          <w:pPr>
            <w:pStyle w:val="NormalWeb"/>
            <w:spacing w:before="0" w:beforeAutospacing="0" w:after="0" w:afterAutospacing="0"/>
            <w:jc w:val="both"/>
            <w:divId w:val="1703020001"/>
            <w:rPr>
              <w:rFonts w:eastAsia="Times New Roman"/>
              <w:bCs/>
            </w:rPr>
          </w:pPr>
        </w:p>
        <w:p w:rsidR="00D32AA1" w:rsidRDefault="00D32AA1" w:rsidP="00D53BA7">
          <w:pPr>
            <w:pStyle w:val="NormalWeb"/>
            <w:spacing w:before="0" w:beforeAutospacing="0" w:after="0" w:afterAutospacing="0"/>
            <w:jc w:val="both"/>
            <w:divId w:val="1703020001"/>
            <w:rPr>
              <w:bCs/>
              <w:color w:val="000000"/>
            </w:rPr>
          </w:pPr>
          <w:r w:rsidRPr="00D53BA7">
            <w:rPr>
              <w:bCs/>
              <w:color w:val="000000"/>
            </w:rPr>
            <w:t xml:space="preserve">Currently, not all individuals have access to affordable water rates. This can be particularly difficult for senior citizens on a fixed income. Investor-owned utilities, also known as IOUs, can help address this issue by subsidizing water rates for the elderly via voluntary donations. </w:t>
          </w:r>
        </w:p>
        <w:p w:rsidR="00D32AA1" w:rsidRPr="00D53BA7" w:rsidRDefault="00D32AA1" w:rsidP="00D53BA7">
          <w:pPr>
            <w:pStyle w:val="NormalWeb"/>
            <w:spacing w:before="0" w:beforeAutospacing="0" w:after="0" w:afterAutospacing="0"/>
            <w:jc w:val="both"/>
            <w:divId w:val="1703020001"/>
            <w:rPr>
              <w:bCs/>
              <w:color w:val="000000"/>
            </w:rPr>
          </w:pPr>
        </w:p>
        <w:p w:rsidR="00D32AA1" w:rsidRPr="00D53BA7" w:rsidRDefault="00D32AA1" w:rsidP="00D53BA7">
          <w:pPr>
            <w:pStyle w:val="NormalWeb"/>
            <w:spacing w:before="0" w:beforeAutospacing="0" w:after="0" w:afterAutospacing="0"/>
            <w:jc w:val="both"/>
            <w:divId w:val="1703020001"/>
            <w:rPr>
              <w:color w:val="000000"/>
            </w:rPr>
          </w:pPr>
          <w:r>
            <w:rPr>
              <w:bCs/>
              <w:color w:val="000000"/>
            </w:rPr>
            <w:t>H.B.</w:t>
          </w:r>
          <w:r w:rsidRPr="00D53BA7">
            <w:rPr>
              <w:bCs/>
              <w:color w:val="000000"/>
            </w:rPr>
            <w:t xml:space="preserve"> 1083 authorizes IOUs to voluntarily establish reduced rates for a minimal level of service to be provided solely to elderly customers aged 65 years or older. IOUs may establish a fund to receive donations to recover the costs of providing the reduced rates. The IOU may not recover those costs through charges to the utility's other customer classes.</w:t>
          </w:r>
        </w:p>
        <w:p w:rsidR="00D32AA1" w:rsidRPr="00D70925" w:rsidRDefault="00D32AA1" w:rsidP="00D53BA7">
          <w:pPr>
            <w:spacing w:after="0" w:line="240" w:lineRule="auto"/>
            <w:jc w:val="both"/>
            <w:rPr>
              <w:rFonts w:eastAsia="Times New Roman" w:cs="Times New Roman"/>
              <w:bCs/>
              <w:szCs w:val="24"/>
            </w:rPr>
          </w:pPr>
        </w:p>
      </w:sdtContent>
    </w:sdt>
    <w:p w:rsidR="00D32AA1" w:rsidRDefault="00D32A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1083 </w:t>
      </w:r>
      <w:bookmarkStart w:id="1" w:name="AmendsCurrentLaw"/>
      <w:bookmarkEnd w:id="1"/>
      <w:r>
        <w:rPr>
          <w:rFonts w:cs="Times New Roman"/>
          <w:szCs w:val="24"/>
        </w:rPr>
        <w:t>amends current law relating to authorizing a regulatory authority to establish reduced water utility rates funded by donations for the benefit of certain elderly customers.</w:t>
      </w:r>
    </w:p>
    <w:p w:rsidR="00D32AA1" w:rsidRPr="00FA68C4" w:rsidRDefault="00D32AA1" w:rsidP="000F1DF9">
      <w:pPr>
        <w:spacing w:after="0" w:line="240" w:lineRule="auto"/>
        <w:jc w:val="both"/>
        <w:rPr>
          <w:rFonts w:eastAsia="Times New Roman" w:cs="Times New Roman"/>
          <w:szCs w:val="24"/>
        </w:rPr>
      </w:pPr>
    </w:p>
    <w:p w:rsidR="00D32AA1" w:rsidRPr="005C2A78" w:rsidRDefault="00D32A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698288D6E8465BB48BAE9DF2486A2A"/>
          </w:placeholder>
        </w:sdtPr>
        <w:sdtContent>
          <w:r>
            <w:rPr>
              <w:rFonts w:eastAsia="Times New Roman" w:cs="Times New Roman"/>
              <w:b/>
              <w:szCs w:val="24"/>
              <w:u w:val="single"/>
            </w:rPr>
            <w:t>RULEMAKING AUTHORITY</w:t>
          </w:r>
        </w:sdtContent>
      </w:sdt>
    </w:p>
    <w:p w:rsidR="00D32AA1" w:rsidRPr="006529C4" w:rsidRDefault="00D32AA1" w:rsidP="00774EC7">
      <w:pPr>
        <w:spacing w:after="0" w:line="240" w:lineRule="auto"/>
        <w:jc w:val="both"/>
        <w:rPr>
          <w:rFonts w:cs="Times New Roman"/>
          <w:szCs w:val="24"/>
        </w:rPr>
      </w:pPr>
    </w:p>
    <w:p w:rsidR="00D32AA1" w:rsidRPr="006529C4" w:rsidRDefault="00D32AA1"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Public Utility Commission of Texas and other regulatory authorities</w:t>
      </w:r>
      <w:r>
        <w:rPr>
          <w:rFonts w:cs="Times New Roman"/>
          <w:szCs w:val="24"/>
        </w:rPr>
        <w:t xml:space="preserve"> in SECTION 3 of this bill.</w:t>
      </w:r>
    </w:p>
    <w:p w:rsidR="00D32AA1" w:rsidRPr="006529C4" w:rsidRDefault="00D32AA1" w:rsidP="00774EC7">
      <w:pPr>
        <w:spacing w:after="0" w:line="240" w:lineRule="auto"/>
        <w:jc w:val="both"/>
        <w:rPr>
          <w:rFonts w:cs="Times New Roman"/>
          <w:szCs w:val="24"/>
        </w:rPr>
      </w:pPr>
    </w:p>
    <w:p w:rsidR="00D32AA1" w:rsidRPr="005C2A78" w:rsidRDefault="00D32A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43CAD388514B89B43EFC1F5480F9F5"/>
          </w:placeholder>
        </w:sdtPr>
        <w:sdtContent>
          <w:r>
            <w:rPr>
              <w:rFonts w:eastAsia="Times New Roman" w:cs="Times New Roman"/>
              <w:b/>
              <w:szCs w:val="24"/>
              <w:u w:val="single"/>
            </w:rPr>
            <w:t>SECTION BY SECTION ANALYSIS</w:t>
          </w:r>
        </w:sdtContent>
      </w:sdt>
    </w:p>
    <w:p w:rsidR="00D32AA1" w:rsidRPr="005C2A78" w:rsidRDefault="00D32AA1" w:rsidP="000F1DF9">
      <w:pPr>
        <w:spacing w:after="0" w:line="240" w:lineRule="auto"/>
        <w:jc w:val="both"/>
        <w:rPr>
          <w:rFonts w:eastAsia="Times New Roman" w:cs="Times New Roman"/>
          <w:szCs w:val="24"/>
        </w:rPr>
      </w:pPr>
    </w:p>
    <w:p w:rsidR="00D32AA1" w:rsidRDefault="00D32A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13.182, Water Code, by amending Subsection (b) and adding Subsection (b-1), as follows:</w:t>
      </w:r>
    </w:p>
    <w:p w:rsidR="00D32AA1" w:rsidRDefault="00D32AA1" w:rsidP="000F1DF9">
      <w:pPr>
        <w:spacing w:after="0" w:line="240" w:lineRule="auto"/>
        <w:jc w:val="both"/>
        <w:rPr>
          <w:rFonts w:eastAsia="Times New Roman" w:cs="Times New Roman"/>
          <w:szCs w:val="24"/>
        </w:rPr>
      </w:pPr>
    </w:p>
    <w:p w:rsidR="00D32AA1" w:rsidRDefault="00D32AA1" w:rsidP="00FA68C4">
      <w:pPr>
        <w:spacing w:after="0" w:line="240" w:lineRule="auto"/>
        <w:ind w:left="720"/>
        <w:jc w:val="both"/>
        <w:rPr>
          <w:rFonts w:eastAsia="Times New Roman" w:cs="Times New Roman"/>
          <w:szCs w:val="24"/>
        </w:rPr>
      </w:pPr>
      <w:r>
        <w:rPr>
          <w:rFonts w:eastAsia="Times New Roman" w:cs="Times New Roman"/>
          <w:szCs w:val="24"/>
        </w:rPr>
        <w:t>(b) Provides that Subsection (b-1) is an exception to this subsection.</w:t>
      </w:r>
    </w:p>
    <w:p w:rsidR="00D32AA1" w:rsidRDefault="00D32AA1" w:rsidP="00FA68C4">
      <w:pPr>
        <w:spacing w:after="0" w:line="240" w:lineRule="auto"/>
        <w:ind w:left="720"/>
        <w:jc w:val="both"/>
        <w:rPr>
          <w:rFonts w:eastAsia="Times New Roman" w:cs="Times New Roman"/>
          <w:szCs w:val="24"/>
        </w:rPr>
      </w:pPr>
    </w:p>
    <w:p w:rsidR="00D32AA1" w:rsidRPr="005C2A78" w:rsidRDefault="00D32AA1" w:rsidP="00FA68C4">
      <w:pPr>
        <w:spacing w:after="0" w:line="240" w:lineRule="auto"/>
        <w:ind w:left="720"/>
        <w:jc w:val="both"/>
        <w:rPr>
          <w:rFonts w:eastAsia="Times New Roman" w:cs="Times New Roman"/>
          <w:szCs w:val="24"/>
        </w:rPr>
      </w:pPr>
      <w:r>
        <w:rPr>
          <w:rFonts w:eastAsia="Times New Roman" w:cs="Times New Roman"/>
          <w:szCs w:val="24"/>
        </w:rPr>
        <w:t>(b-1) Authorizes the regulatory agency, in establishing a utility's rates, to authorize the utility to establish reduced rates for a minimal level of service to be provided solely to a class of elderly customers 65 years of age or older to ensure that those customers receive that same level of service at more affordable rates. Requires the regulatory authority to allow a utility to establish a fund to receive donations to recover the costs of providing the reduced rates. Prohibits a utility from recovering those costs through charges to the utility's other customer classes.</w:t>
      </w:r>
    </w:p>
    <w:p w:rsidR="00D32AA1" w:rsidRPr="005C2A78" w:rsidRDefault="00D32AA1" w:rsidP="000F1DF9">
      <w:pPr>
        <w:spacing w:after="0" w:line="240" w:lineRule="auto"/>
        <w:jc w:val="both"/>
        <w:rPr>
          <w:rFonts w:eastAsia="Times New Roman" w:cs="Times New Roman"/>
          <w:szCs w:val="24"/>
        </w:rPr>
      </w:pPr>
    </w:p>
    <w:p w:rsidR="00D32AA1" w:rsidRDefault="00D32AA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13.189, Water Code, by adding Subsection (c), as follows:</w:t>
      </w:r>
    </w:p>
    <w:p w:rsidR="00D32AA1" w:rsidRDefault="00D32AA1" w:rsidP="000F1DF9">
      <w:pPr>
        <w:spacing w:after="0" w:line="240" w:lineRule="auto"/>
        <w:jc w:val="both"/>
        <w:rPr>
          <w:rFonts w:eastAsia="Times New Roman" w:cs="Times New Roman"/>
          <w:szCs w:val="24"/>
        </w:rPr>
      </w:pPr>
    </w:p>
    <w:p w:rsidR="00D32AA1" w:rsidRPr="005C2A78" w:rsidRDefault="00D32AA1" w:rsidP="00FF2BD0">
      <w:pPr>
        <w:spacing w:after="0" w:line="240" w:lineRule="auto"/>
        <w:ind w:left="720"/>
        <w:jc w:val="both"/>
        <w:rPr>
          <w:rFonts w:eastAsia="Times New Roman" w:cs="Times New Roman"/>
          <w:szCs w:val="24"/>
        </w:rPr>
      </w:pPr>
      <w:r>
        <w:rPr>
          <w:rFonts w:eastAsia="Times New Roman" w:cs="Times New Roman"/>
          <w:szCs w:val="24"/>
        </w:rPr>
        <w:t>(c) Provides that, for purposes of this section (Unreasonable Preference or Prejudice as to Rates or Services), a reduced rate authorized under Section 13.182(b-1) does not make or grant an unreasonable preference or advantage to any corporation or person, subject a corporation or person to an unreasonable prejudice or disadvantage, or constitute an unreasonable difference as to rates of service between classes of service.</w:t>
      </w:r>
    </w:p>
    <w:p w:rsidR="00D32AA1" w:rsidRPr="005C2A78" w:rsidRDefault="00D32AA1" w:rsidP="000F1DF9">
      <w:pPr>
        <w:spacing w:after="0" w:line="240" w:lineRule="auto"/>
        <w:jc w:val="both"/>
        <w:rPr>
          <w:rFonts w:eastAsia="Times New Roman" w:cs="Times New Roman"/>
          <w:szCs w:val="24"/>
        </w:rPr>
      </w:pPr>
    </w:p>
    <w:p w:rsidR="00D32AA1" w:rsidRDefault="00D32AA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Makes application of this Act prospective to January 1, 2018.</w:t>
      </w:r>
    </w:p>
    <w:p w:rsidR="00D32AA1" w:rsidRDefault="00D32AA1" w:rsidP="000F1DF9">
      <w:pPr>
        <w:spacing w:after="0" w:line="240" w:lineRule="auto"/>
        <w:jc w:val="both"/>
        <w:rPr>
          <w:rFonts w:eastAsia="Times New Roman" w:cs="Times New Roman"/>
          <w:szCs w:val="24"/>
        </w:rPr>
      </w:pPr>
    </w:p>
    <w:p w:rsidR="00D32AA1" w:rsidRDefault="00D32AA1" w:rsidP="00FF2BD0">
      <w:pPr>
        <w:spacing w:after="0" w:line="240" w:lineRule="auto"/>
        <w:ind w:left="720"/>
        <w:jc w:val="both"/>
        <w:rPr>
          <w:rFonts w:eastAsia="Times New Roman" w:cs="Times New Roman"/>
          <w:szCs w:val="24"/>
        </w:rPr>
      </w:pPr>
      <w:r>
        <w:rPr>
          <w:rFonts w:eastAsia="Times New Roman" w:cs="Times New Roman"/>
          <w:szCs w:val="24"/>
        </w:rPr>
        <w:t>(b) Requires the Public Utility Commission of Texas and other regulatory authorities to adopt rules as necessary to implement the changes in law made by this Act not later than December 31, 2017.</w:t>
      </w:r>
    </w:p>
    <w:p w:rsidR="00D32AA1" w:rsidRDefault="00D32AA1" w:rsidP="00FF2BD0">
      <w:pPr>
        <w:spacing w:after="0" w:line="240" w:lineRule="auto"/>
        <w:jc w:val="both"/>
        <w:rPr>
          <w:rFonts w:eastAsia="Times New Roman" w:cs="Times New Roman"/>
          <w:szCs w:val="24"/>
        </w:rPr>
      </w:pPr>
    </w:p>
    <w:p w:rsidR="00D32AA1" w:rsidRPr="006529C4" w:rsidRDefault="00D32AA1" w:rsidP="00774EC7">
      <w:pPr>
        <w:spacing w:after="0" w:line="240" w:lineRule="auto"/>
        <w:jc w:val="both"/>
      </w:pPr>
      <w:r>
        <w:rPr>
          <w:rFonts w:eastAsia="Times New Roman" w:cs="Times New Roman"/>
          <w:szCs w:val="24"/>
        </w:rPr>
        <w:t>SECTION 4. Effective date: September 1, 2017.</w:t>
      </w:r>
    </w:p>
    <w:sectPr w:rsidR="00D32AA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3D" w:rsidRDefault="00F7493D" w:rsidP="000F1DF9">
      <w:pPr>
        <w:spacing w:after="0" w:line="240" w:lineRule="auto"/>
      </w:pPr>
      <w:r>
        <w:separator/>
      </w:r>
    </w:p>
  </w:endnote>
  <w:endnote w:type="continuationSeparator" w:id="0">
    <w:p w:rsidR="00F7493D" w:rsidRDefault="00F749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9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2AA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2AA1">
                <w:rPr>
                  <w:sz w:val="20"/>
                  <w:szCs w:val="20"/>
                </w:rPr>
                <w:t>H.B.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2A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9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2A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2A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3D" w:rsidRDefault="00F7493D" w:rsidP="000F1DF9">
      <w:pPr>
        <w:spacing w:after="0" w:line="240" w:lineRule="auto"/>
      </w:pPr>
      <w:r>
        <w:separator/>
      </w:r>
    </w:p>
  </w:footnote>
  <w:footnote w:type="continuationSeparator" w:id="0">
    <w:p w:rsidR="00F7493D" w:rsidRDefault="00F749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2AA1"/>
    <w:rsid w:val="00D70925"/>
    <w:rsid w:val="00DB48D8"/>
    <w:rsid w:val="00E036F8"/>
    <w:rsid w:val="00E10F50"/>
    <w:rsid w:val="00E23091"/>
    <w:rsid w:val="00E32B14"/>
    <w:rsid w:val="00E46194"/>
    <w:rsid w:val="00EE2AD8"/>
    <w:rsid w:val="00F30915"/>
    <w:rsid w:val="00F7493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A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A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19EB" w:rsidP="004019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9C90756DA140E28676C15CC28B3AEB"/>
        <w:category>
          <w:name w:val="General"/>
          <w:gallery w:val="placeholder"/>
        </w:category>
        <w:types>
          <w:type w:val="bbPlcHdr"/>
        </w:types>
        <w:behaviors>
          <w:behavior w:val="content"/>
        </w:behaviors>
        <w:guid w:val="{36938E61-0893-4D36-9F0D-54EB106DCB2C}"/>
      </w:docPartPr>
      <w:docPartBody>
        <w:p w:rsidR="00000000" w:rsidRDefault="00BE6188"/>
      </w:docPartBody>
    </w:docPart>
    <w:docPart>
      <w:docPartPr>
        <w:name w:val="3A3ABD45B51348F08999952F2C3CBDEE"/>
        <w:category>
          <w:name w:val="General"/>
          <w:gallery w:val="placeholder"/>
        </w:category>
        <w:types>
          <w:type w:val="bbPlcHdr"/>
        </w:types>
        <w:behaviors>
          <w:behavior w:val="content"/>
        </w:behaviors>
        <w:guid w:val="{3DDAEB6D-F7BE-47B4-99A6-7AADB41D3D4F}"/>
      </w:docPartPr>
      <w:docPartBody>
        <w:p w:rsidR="00000000" w:rsidRDefault="00BE6188"/>
      </w:docPartBody>
    </w:docPart>
    <w:docPart>
      <w:docPartPr>
        <w:name w:val="346D58FB11364A87B4F9165B72665A1F"/>
        <w:category>
          <w:name w:val="General"/>
          <w:gallery w:val="placeholder"/>
        </w:category>
        <w:types>
          <w:type w:val="bbPlcHdr"/>
        </w:types>
        <w:behaviors>
          <w:behavior w:val="content"/>
        </w:behaviors>
        <w:guid w:val="{0143EF7E-F8DA-41BA-ADE5-F51293A1A7CD}"/>
      </w:docPartPr>
      <w:docPartBody>
        <w:p w:rsidR="00000000" w:rsidRDefault="00BE6188"/>
      </w:docPartBody>
    </w:docPart>
    <w:docPart>
      <w:docPartPr>
        <w:name w:val="F58CC57366B24032850C7FAB9776BF9F"/>
        <w:category>
          <w:name w:val="General"/>
          <w:gallery w:val="placeholder"/>
        </w:category>
        <w:types>
          <w:type w:val="bbPlcHdr"/>
        </w:types>
        <w:behaviors>
          <w:behavior w:val="content"/>
        </w:behaviors>
        <w:guid w:val="{821F9805-CC51-4255-9E2A-7D292051EE52}"/>
      </w:docPartPr>
      <w:docPartBody>
        <w:p w:rsidR="00000000" w:rsidRDefault="00BE6188"/>
      </w:docPartBody>
    </w:docPart>
    <w:docPart>
      <w:docPartPr>
        <w:name w:val="EF5DC20F13804D6D915D5544F427F060"/>
        <w:category>
          <w:name w:val="General"/>
          <w:gallery w:val="placeholder"/>
        </w:category>
        <w:types>
          <w:type w:val="bbPlcHdr"/>
        </w:types>
        <w:behaviors>
          <w:behavior w:val="content"/>
        </w:behaviors>
        <w:guid w:val="{D944CF38-1421-4993-9546-92411B0DF40A}"/>
      </w:docPartPr>
      <w:docPartBody>
        <w:p w:rsidR="00000000" w:rsidRDefault="00BE6188"/>
      </w:docPartBody>
    </w:docPart>
    <w:docPart>
      <w:docPartPr>
        <w:name w:val="FD7D7BBBB2304A47B5EF39BB56C454BF"/>
        <w:category>
          <w:name w:val="General"/>
          <w:gallery w:val="placeholder"/>
        </w:category>
        <w:types>
          <w:type w:val="bbPlcHdr"/>
        </w:types>
        <w:behaviors>
          <w:behavior w:val="content"/>
        </w:behaviors>
        <w:guid w:val="{16AE3E02-D7D2-4ADF-84F9-B8071BDA02DC}"/>
      </w:docPartPr>
      <w:docPartBody>
        <w:p w:rsidR="00000000" w:rsidRDefault="00BE6188"/>
      </w:docPartBody>
    </w:docPart>
    <w:docPart>
      <w:docPartPr>
        <w:name w:val="2ADD438F200F485E97AC3DC2E8D947BE"/>
        <w:category>
          <w:name w:val="General"/>
          <w:gallery w:val="placeholder"/>
        </w:category>
        <w:types>
          <w:type w:val="bbPlcHdr"/>
        </w:types>
        <w:behaviors>
          <w:behavior w:val="content"/>
        </w:behaviors>
        <w:guid w:val="{A01787D5-338E-4C30-BFED-3B92F41B40D1}"/>
      </w:docPartPr>
      <w:docPartBody>
        <w:p w:rsidR="00000000" w:rsidRDefault="00BE6188"/>
      </w:docPartBody>
    </w:docPart>
    <w:docPart>
      <w:docPartPr>
        <w:name w:val="C62D260D340B4295B30390D23EF19087"/>
        <w:category>
          <w:name w:val="General"/>
          <w:gallery w:val="placeholder"/>
        </w:category>
        <w:types>
          <w:type w:val="bbPlcHdr"/>
        </w:types>
        <w:behaviors>
          <w:behavior w:val="content"/>
        </w:behaviors>
        <w:guid w:val="{C193B799-ED63-487B-BF89-82AEA733F3EA}"/>
      </w:docPartPr>
      <w:docPartBody>
        <w:p w:rsidR="00000000" w:rsidRDefault="00BE6188"/>
      </w:docPartBody>
    </w:docPart>
    <w:docPart>
      <w:docPartPr>
        <w:name w:val="8447C0EDA7A04E20896D05BA40B0F5AC"/>
        <w:category>
          <w:name w:val="General"/>
          <w:gallery w:val="placeholder"/>
        </w:category>
        <w:types>
          <w:type w:val="bbPlcHdr"/>
        </w:types>
        <w:behaviors>
          <w:behavior w:val="content"/>
        </w:behaviors>
        <w:guid w:val="{9AE1671E-740C-4A2A-9F51-E155AEBD7EC3}"/>
      </w:docPartPr>
      <w:docPartBody>
        <w:p w:rsidR="00000000" w:rsidRDefault="004019EB" w:rsidP="004019EB">
          <w:pPr>
            <w:pStyle w:val="8447C0EDA7A04E20896D05BA40B0F5AC"/>
          </w:pPr>
          <w:r w:rsidRPr="00A30DD1">
            <w:rPr>
              <w:rStyle w:val="PlaceholderText"/>
            </w:rPr>
            <w:t>Click here to enter a date.</w:t>
          </w:r>
        </w:p>
      </w:docPartBody>
    </w:docPart>
    <w:docPart>
      <w:docPartPr>
        <w:name w:val="7E5DFD13DD2D46F79B3EB8B410CDBE8C"/>
        <w:category>
          <w:name w:val="General"/>
          <w:gallery w:val="placeholder"/>
        </w:category>
        <w:types>
          <w:type w:val="bbPlcHdr"/>
        </w:types>
        <w:behaviors>
          <w:behavior w:val="content"/>
        </w:behaviors>
        <w:guid w:val="{B85090F7-1580-4766-BECF-0F021D5769C1}"/>
      </w:docPartPr>
      <w:docPartBody>
        <w:p w:rsidR="00000000" w:rsidRDefault="00BE6188"/>
      </w:docPartBody>
    </w:docPart>
    <w:docPart>
      <w:docPartPr>
        <w:name w:val="585DDC35CAA04B13A8A4CC540A070CA6"/>
        <w:category>
          <w:name w:val="General"/>
          <w:gallery w:val="placeholder"/>
        </w:category>
        <w:types>
          <w:type w:val="bbPlcHdr"/>
        </w:types>
        <w:behaviors>
          <w:behavior w:val="content"/>
        </w:behaviors>
        <w:guid w:val="{ED2AE886-C260-4805-957B-7B93C74E5E8C}"/>
      </w:docPartPr>
      <w:docPartBody>
        <w:p w:rsidR="00000000" w:rsidRDefault="00BE6188"/>
      </w:docPartBody>
    </w:docPart>
    <w:docPart>
      <w:docPartPr>
        <w:name w:val="A477694F65B7401D986F7398420700B1"/>
        <w:category>
          <w:name w:val="General"/>
          <w:gallery w:val="placeholder"/>
        </w:category>
        <w:types>
          <w:type w:val="bbPlcHdr"/>
        </w:types>
        <w:behaviors>
          <w:behavior w:val="content"/>
        </w:behaviors>
        <w:guid w:val="{68A27AB4-6E14-4934-9DF3-455A3A755CD1}"/>
      </w:docPartPr>
      <w:docPartBody>
        <w:p w:rsidR="00000000" w:rsidRDefault="004019EB" w:rsidP="004019EB">
          <w:pPr>
            <w:pStyle w:val="A477694F65B7401D986F7398420700B1"/>
          </w:pPr>
          <w:r>
            <w:rPr>
              <w:rFonts w:eastAsia="Times New Roman" w:cs="Times New Roman"/>
              <w:bCs/>
              <w:szCs w:val="24"/>
            </w:rPr>
            <w:t xml:space="preserve"> </w:t>
          </w:r>
        </w:p>
      </w:docPartBody>
    </w:docPart>
    <w:docPart>
      <w:docPartPr>
        <w:name w:val="14698288D6E8465BB48BAE9DF2486A2A"/>
        <w:category>
          <w:name w:val="General"/>
          <w:gallery w:val="placeholder"/>
        </w:category>
        <w:types>
          <w:type w:val="bbPlcHdr"/>
        </w:types>
        <w:behaviors>
          <w:behavior w:val="content"/>
        </w:behaviors>
        <w:guid w:val="{6E573033-A7C9-4E83-BD86-D95AEA9734E4}"/>
      </w:docPartPr>
      <w:docPartBody>
        <w:p w:rsidR="00000000" w:rsidRDefault="00BE6188"/>
      </w:docPartBody>
    </w:docPart>
    <w:docPart>
      <w:docPartPr>
        <w:name w:val="1643CAD388514B89B43EFC1F5480F9F5"/>
        <w:category>
          <w:name w:val="General"/>
          <w:gallery w:val="placeholder"/>
        </w:category>
        <w:types>
          <w:type w:val="bbPlcHdr"/>
        </w:types>
        <w:behaviors>
          <w:behavior w:val="content"/>
        </w:behaviors>
        <w:guid w:val="{FE036EF6-B41C-4C3E-94BA-2AD48146710E}"/>
      </w:docPartPr>
      <w:docPartBody>
        <w:p w:rsidR="00000000" w:rsidRDefault="00BE6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19E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618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9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19EB"/>
    <w:rPr>
      <w:rFonts w:ascii="Times New Roman" w:hAnsi="Times New Roman"/>
      <w:sz w:val="24"/>
    </w:rPr>
  </w:style>
  <w:style w:type="paragraph" w:customStyle="1" w:styleId="487D89B4F8B34DB4967D41FE18F7F88D7">
    <w:name w:val="487D89B4F8B34DB4967D41FE18F7F88D7"/>
    <w:rsid w:val="004019EB"/>
    <w:rPr>
      <w:rFonts w:ascii="Times New Roman" w:hAnsi="Times New Roman"/>
      <w:sz w:val="24"/>
    </w:rPr>
  </w:style>
  <w:style w:type="paragraph" w:customStyle="1" w:styleId="AE2570ED5D764CD7AF9686706F550F4620">
    <w:name w:val="AE2570ED5D764CD7AF9686706F550F4620"/>
    <w:rsid w:val="004019EB"/>
    <w:pPr>
      <w:tabs>
        <w:tab w:val="center" w:pos="4680"/>
        <w:tab w:val="right" w:pos="9360"/>
      </w:tabs>
      <w:spacing w:after="0" w:line="240" w:lineRule="auto"/>
    </w:pPr>
    <w:rPr>
      <w:rFonts w:ascii="Times New Roman" w:hAnsi="Times New Roman"/>
      <w:sz w:val="24"/>
    </w:rPr>
  </w:style>
  <w:style w:type="paragraph" w:customStyle="1" w:styleId="8447C0EDA7A04E20896D05BA40B0F5AC">
    <w:name w:val="8447C0EDA7A04E20896D05BA40B0F5AC"/>
    <w:rsid w:val="004019EB"/>
  </w:style>
  <w:style w:type="paragraph" w:customStyle="1" w:styleId="A477694F65B7401D986F7398420700B1">
    <w:name w:val="A477694F65B7401D986F7398420700B1"/>
    <w:rsid w:val="004019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9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19EB"/>
    <w:rPr>
      <w:rFonts w:ascii="Times New Roman" w:hAnsi="Times New Roman"/>
      <w:sz w:val="24"/>
    </w:rPr>
  </w:style>
  <w:style w:type="paragraph" w:customStyle="1" w:styleId="487D89B4F8B34DB4967D41FE18F7F88D7">
    <w:name w:val="487D89B4F8B34DB4967D41FE18F7F88D7"/>
    <w:rsid w:val="004019EB"/>
    <w:rPr>
      <w:rFonts w:ascii="Times New Roman" w:hAnsi="Times New Roman"/>
      <w:sz w:val="24"/>
    </w:rPr>
  </w:style>
  <w:style w:type="paragraph" w:customStyle="1" w:styleId="AE2570ED5D764CD7AF9686706F550F4620">
    <w:name w:val="AE2570ED5D764CD7AF9686706F550F4620"/>
    <w:rsid w:val="004019EB"/>
    <w:pPr>
      <w:tabs>
        <w:tab w:val="center" w:pos="4680"/>
        <w:tab w:val="right" w:pos="9360"/>
      </w:tabs>
      <w:spacing w:after="0" w:line="240" w:lineRule="auto"/>
    </w:pPr>
    <w:rPr>
      <w:rFonts w:ascii="Times New Roman" w:hAnsi="Times New Roman"/>
      <w:sz w:val="24"/>
    </w:rPr>
  </w:style>
  <w:style w:type="paragraph" w:customStyle="1" w:styleId="8447C0EDA7A04E20896D05BA40B0F5AC">
    <w:name w:val="8447C0EDA7A04E20896D05BA40B0F5AC"/>
    <w:rsid w:val="004019EB"/>
  </w:style>
  <w:style w:type="paragraph" w:customStyle="1" w:styleId="A477694F65B7401D986F7398420700B1">
    <w:name w:val="A477694F65B7401D986F7398420700B1"/>
    <w:rsid w:val="00401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3B3D05-DC27-4BEB-A574-F0D25004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424</Words>
  <Characters>2421</Characters>
  <Application>Microsoft Office Word</Application>
  <DocSecurity>0</DocSecurity>
  <Lines>20</Lines>
  <Paragraphs>5</Paragraphs>
  <ScaleCrop>false</ScaleCrop>
  <Company>Texas Legislative Council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2017-05-16T19:31:00Z</dcterms:modified>
</cp:coreProperties>
</file>

<file path=docProps/custom.xml><?xml version="1.0" encoding="utf-8"?>
<op:Properties xmlns:vt="http://schemas.openxmlformats.org/officeDocument/2006/docPropsVTypes" xmlns:op="http://schemas.openxmlformats.org/officeDocument/2006/custom-properties"/>
</file>