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3224" w:rsidTr="00345119">
        <w:tc>
          <w:tcPr>
            <w:tcW w:w="9576" w:type="dxa"/>
            <w:noWrap/>
          </w:tcPr>
          <w:p w:rsidR="008423E4" w:rsidRPr="0022177D" w:rsidRDefault="00EA25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25DD" w:rsidP="008423E4">
      <w:pPr>
        <w:jc w:val="center"/>
      </w:pPr>
    </w:p>
    <w:p w:rsidR="008423E4" w:rsidRPr="00B31F0E" w:rsidRDefault="00EA25DD" w:rsidP="008423E4"/>
    <w:p w:rsidR="008423E4" w:rsidRPr="00742794" w:rsidRDefault="00EA25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3224" w:rsidTr="00345119">
        <w:tc>
          <w:tcPr>
            <w:tcW w:w="9576" w:type="dxa"/>
          </w:tcPr>
          <w:p w:rsidR="008423E4" w:rsidRPr="00861995" w:rsidRDefault="00EA25DD" w:rsidP="00345119">
            <w:pPr>
              <w:jc w:val="right"/>
            </w:pPr>
            <w:r>
              <w:t>C.S.H.B. 1093</w:t>
            </w:r>
          </w:p>
        </w:tc>
      </w:tr>
      <w:tr w:rsidR="00483224" w:rsidTr="00345119">
        <w:tc>
          <w:tcPr>
            <w:tcW w:w="9576" w:type="dxa"/>
          </w:tcPr>
          <w:p w:rsidR="008423E4" w:rsidRPr="00861995" w:rsidRDefault="00EA25DD" w:rsidP="005B45BF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483224" w:rsidTr="00345119">
        <w:tc>
          <w:tcPr>
            <w:tcW w:w="9576" w:type="dxa"/>
          </w:tcPr>
          <w:p w:rsidR="008423E4" w:rsidRPr="00861995" w:rsidRDefault="00EA25DD" w:rsidP="00345119">
            <w:pPr>
              <w:jc w:val="right"/>
            </w:pPr>
            <w:r>
              <w:t>County Affairs</w:t>
            </w:r>
          </w:p>
        </w:tc>
      </w:tr>
      <w:tr w:rsidR="00483224" w:rsidTr="00345119">
        <w:tc>
          <w:tcPr>
            <w:tcW w:w="9576" w:type="dxa"/>
          </w:tcPr>
          <w:p w:rsidR="008423E4" w:rsidRDefault="00EA25D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A25DD" w:rsidP="008423E4">
      <w:pPr>
        <w:tabs>
          <w:tab w:val="right" w:pos="9360"/>
        </w:tabs>
      </w:pPr>
    </w:p>
    <w:p w:rsidR="008423E4" w:rsidRDefault="00EA25DD" w:rsidP="008423E4"/>
    <w:p w:rsidR="008423E4" w:rsidRDefault="00EA25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83224" w:rsidTr="005B45BF">
        <w:tc>
          <w:tcPr>
            <w:tcW w:w="9582" w:type="dxa"/>
          </w:tcPr>
          <w:p w:rsidR="008423E4" w:rsidRPr="00A8133F" w:rsidRDefault="00EA25DD" w:rsidP="00C614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25DD" w:rsidP="00C614B6"/>
          <w:p w:rsidR="008423E4" w:rsidRDefault="00EA25DD" w:rsidP="00C614B6">
            <w:pPr>
              <w:pStyle w:val="Header"/>
              <w:jc w:val="both"/>
            </w:pPr>
            <w:r>
              <w:t xml:space="preserve">Interested parties contend that providing discretion to certain county commissioners courts for purposes of setting a cap on the </w:t>
            </w:r>
            <w:r>
              <w:t>county's welfare department petty cash fund will better serve the in</w:t>
            </w:r>
            <w:r>
              <w:t xml:space="preserve">tended purposes of these funds. </w:t>
            </w:r>
            <w:r>
              <w:t>C.S.</w:t>
            </w:r>
            <w:r>
              <w:t>H.B. 1093 seeks to</w:t>
            </w:r>
            <w:r>
              <w:t xml:space="preserve"> </w:t>
            </w:r>
            <w:r>
              <w:t xml:space="preserve">address this issue by </w:t>
            </w:r>
            <w:r>
              <w:t>authorizing</w:t>
            </w:r>
            <w:r>
              <w:t xml:space="preserve"> </w:t>
            </w:r>
            <w:r>
              <w:t>certain county</w:t>
            </w:r>
            <w:r>
              <w:t xml:space="preserve"> commissioners courts </w:t>
            </w:r>
            <w:r>
              <w:t>to set th</w:t>
            </w:r>
            <w:r>
              <w:t>at</w:t>
            </w:r>
            <w:r>
              <w:t xml:space="preserve"> cap</w:t>
            </w:r>
            <w:r>
              <w:t>.</w:t>
            </w:r>
          </w:p>
          <w:p w:rsidR="008423E4" w:rsidRPr="00E26B13" w:rsidRDefault="00EA25DD" w:rsidP="00C614B6">
            <w:pPr>
              <w:rPr>
                <w:b/>
              </w:rPr>
            </w:pPr>
          </w:p>
        </w:tc>
      </w:tr>
      <w:tr w:rsidR="00483224" w:rsidTr="005B45BF">
        <w:tc>
          <w:tcPr>
            <w:tcW w:w="9582" w:type="dxa"/>
          </w:tcPr>
          <w:p w:rsidR="0017725B" w:rsidRDefault="00EA25DD" w:rsidP="00C614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25DD" w:rsidP="00C614B6">
            <w:pPr>
              <w:rPr>
                <w:b/>
                <w:u w:val="single"/>
              </w:rPr>
            </w:pPr>
          </w:p>
          <w:p w:rsidR="001C0244" w:rsidRPr="001C0244" w:rsidRDefault="00EA25DD" w:rsidP="00C614B6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A25DD" w:rsidP="00C614B6">
            <w:pPr>
              <w:rPr>
                <w:b/>
                <w:u w:val="single"/>
              </w:rPr>
            </w:pPr>
          </w:p>
        </w:tc>
      </w:tr>
      <w:tr w:rsidR="00483224" w:rsidTr="005B45BF">
        <w:tc>
          <w:tcPr>
            <w:tcW w:w="9582" w:type="dxa"/>
          </w:tcPr>
          <w:p w:rsidR="008423E4" w:rsidRPr="00A8133F" w:rsidRDefault="00EA25DD" w:rsidP="00C614B6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EA25DD" w:rsidP="00C614B6"/>
          <w:p w:rsidR="001C0244" w:rsidRDefault="00EA25DD" w:rsidP="00C61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A25DD" w:rsidP="00C614B6">
            <w:pPr>
              <w:rPr>
                <w:b/>
              </w:rPr>
            </w:pPr>
          </w:p>
        </w:tc>
      </w:tr>
      <w:tr w:rsidR="00483224" w:rsidTr="005B45BF">
        <w:tc>
          <w:tcPr>
            <w:tcW w:w="9582" w:type="dxa"/>
          </w:tcPr>
          <w:p w:rsidR="008423E4" w:rsidRPr="00A8133F" w:rsidRDefault="00EA25DD" w:rsidP="00C614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25DD" w:rsidP="00C614B6"/>
          <w:p w:rsidR="008423E4" w:rsidRDefault="00EA25DD" w:rsidP="00C61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>.</w:t>
            </w:r>
            <w:r>
              <w:t xml:space="preserve"> 1093 amends the Local Government Code to</w:t>
            </w:r>
            <w:r>
              <w:t xml:space="preserve"> au</w:t>
            </w:r>
            <w:r>
              <w:t xml:space="preserve">thorize the commissioners court of a county with a </w:t>
            </w:r>
            <w:r w:rsidRPr="00117DE5">
              <w:t>population of 2.3 million or more</w:t>
            </w:r>
            <w:r>
              <w:t xml:space="preserve"> to set the maximum amount authorized to be disbursed </w:t>
            </w:r>
            <w:r w:rsidRPr="000B4AF0">
              <w:t xml:space="preserve">to the head of the county welfare department for use as a petty cash fund </w:t>
            </w:r>
            <w:r>
              <w:t>so</w:t>
            </w:r>
            <w:r w:rsidRPr="000B4AF0">
              <w:t xml:space="preserve"> that cash is immediately available for tr</w:t>
            </w:r>
            <w:r w:rsidRPr="000B4AF0">
              <w:t>ansportation and other expenses of paupers</w:t>
            </w:r>
            <w:r>
              <w:t>.</w:t>
            </w:r>
            <w:r>
              <w:t xml:space="preserve"> </w:t>
            </w:r>
          </w:p>
          <w:p w:rsidR="008423E4" w:rsidRPr="00835628" w:rsidRDefault="00EA25DD" w:rsidP="00C614B6">
            <w:pPr>
              <w:rPr>
                <w:b/>
              </w:rPr>
            </w:pPr>
          </w:p>
        </w:tc>
      </w:tr>
      <w:tr w:rsidR="00483224" w:rsidTr="005B45BF">
        <w:tc>
          <w:tcPr>
            <w:tcW w:w="9582" w:type="dxa"/>
          </w:tcPr>
          <w:p w:rsidR="008423E4" w:rsidRPr="00A8133F" w:rsidRDefault="00EA25DD" w:rsidP="00C614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25DD" w:rsidP="00C614B6"/>
          <w:p w:rsidR="008423E4" w:rsidRPr="003624F2" w:rsidRDefault="00EA25DD" w:rsidP="00C61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A25DD" w:rsidP="00C614B6">
            <w:pPr>
              <w:rPr>
                <w:b/>
              </w:rPr>
            </w:pPr>
          </w:p>
        </w:tc>
      </w:tr>
      <w:tr w:rsidR="00483224" w:rsidTr="005B45BF">
        <w:tc>
          <w:tcPr>
            <w:tcW w:w="9582" w:type="dxa"/>
          </w:tcPr>
          <w:p w:rsidR="005B45BF" w:rsidRDefault="00EA25DD" w:rsidP="00C614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3012C" w:rsidRDefault="00EA25DD" w:rsidP="00C614B6">
            <w:pPr>
              <w:jc w:val="both"/>
            </w:pPr>
          </w:p>
          <w:p w:rsidR="00C3012C" w:rsidRDefault="00EA25DD" w:rsidP="00C614B6">
            <w:pPr>
              <w:jc w:val="both"/>
            </w:pPr>
            <w:r>
              <w:t>While C.S.H.B. 1093 may differ from the original in minor or nonsub</w:t>
            </w:r>
            <w:r>
              <w:t>stantive ways, the following comparison is organized and formatted in a manner that indicates the substantial differences between the introduced and committee substitute versions of the bill.</w:t>
            </w:r>
          </w:p>
          <w:p w:rsidR="00C3012C" w:rsidRPr="00C3012C" w:rsidRDefault="00EA25DD" w:rsidP="00C614B6">
            <w:pPr>
              <w:jc w:val="both"/>
            </w:pPr>
          </w:p>
        </w:tc>
      </w:tr>
      <w:tr w:rsidR="00483224" w:rsidTr="005B45B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83224" w:rsidTr="005B45B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B45BF" w:rsidRDefault="00EA25DD" w:rsidP="00C614B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B45BF" w:rsidRDefault="00EA25DD" w:rsidP="00C614B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83224" w:rsidTr="005B45BF">
              <w:tc>
                <w:tcPr>
                  <w:tcW w:w="4673" w:type="dxa"/>
                  <w:tcMar>
                    <w:right w:w="360" w:type="dxa"/>
                  </w:tcMar>
                </w:tcPr>
                <w:p w:rsidR="005B45BF" w:rsidRDefault="00EA25DD" w:rsidP="00C614B6">
                  <w:pPr>
                    <w:jc w:val="both"/>
                  </w:pPr>
                  <w:r>
                    <w:t xml:space="preserve">SECTION 1.  Section </w:t>
                  </w:r>
                  <w:r>
                    <w:t>130.905(a), Local Government Code, is amended to read as follows:</w:t>
                  </w:r>
                </w:p>
                <w:p w:rsidR="00C3012C" w:rsidRDefault="00EA25DD" w:rsidP="00C614B6">
                  <w:pPr>
                    <w:jc w:val="both"/>
                  </w:pPr>
                </w:p>
                <w:p w:rsidR="005B45BF" w:rsidRDefault="00EA25DD" w:rsidP="00C614B6">
                  <w:pPr>
                    <w:jc w:val="both"/>
                  </w:pPr>
                  <w:r>
                    <w:t xml:space="preserve">(a)  </w:t>
                  </w:r>
                  <w:r w:rsidRPr="00761126">
                    <w:t>The</w:t>
                  </w:r>
                  <w:r>
                    <w:t xml:space="preserve"> commissioners court of a county with a population of 1.3 million or more, for the support of paupers through a county </w:t>
                  </w:r>
                  <w:r>
                    <w:lastRenderedPageBreak/>
                    <w:t>welfare department, may authorize the disbursement of an amoun</w:t>
                  </w:r>
                  <w:r>
                    <w:t xml:space="preserve">t </w:t>
                  </w:r>
                  <w:r w:rsidRPr="00761126">
                    <w:rPr>
                      <w:highlight w:val="lightGray"/>
                      <w:u w:val="single"/>
                    </w:rPr>
                    <w:t>set by the commissioners court</w:t>
                  </w:r>
                  <w:r w:rsidRPr="00761126">
                    <w:rPr>
                      <w:highlight w:val="lightGray"/>
                    </w:rPr>
                    <w:t xml:space="preserve"> [</w:t>
                  </w:r>
                  <w:r w:rsidRPr="00761126">
                    <w:rPr>
                      <w:strike/>
                      <w:highlight w:val="lightGray"/>
                    </w:rPr>
                    <w:t>not to exceed $2,500</w:t>
                  </w:r>
                  <w:r w:rsidRPr="00761126">
                    <w:rPr>
                      <w:highlight w:val="lightGray"/>
                    </w:rPr>
                    <w:t>]</w:t>
                  </w:r>
                  <w:r>
                    <w:t xml:space="preserve"> to the head of the county welfare department for use as a petty cash fund in order that cash is immediately available for transportation and other expenses of the paupers.  The petty cash fund must be established under a system provided and installed by t</w:t>
                  </w:r>
                  <w:r>
                    <w:t>he county auditor with reports to be made to the auditor, as the auditor may require, by the head of the county welfare department.</w:t>
                  </w:r>
                </w:p>
                <w:p w:rsidR="005B45BF" w:rsidRDefault="00EA25DD" w:rsidP="00C614B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B45BF" w:rsidRDefault="00EA25DD" w:rsidP="00C614B6">
                  <w:pPr>
                    <w:jc w:val="both"/>
                  </w:pPr>
                  <w:r>
                    <w:lastRenderedPageBreak/>
                    <w:t xml:space="preserve">SECTION 1.  Section 130.905, Local Government Code, is amended </w:t>
                  </w:r>
                  <w:r w:rsidRPr="00761126">
                    <w:t>by amending Subsection (a) and adding Subsection (a-1)</w:t>
                  </w:r>
                  <w:r>
                    <w:t xml:space="preserve"> to re</w:t>
                  </w:r>
                  <w:r>
                    <w:t>ad as follows:</w:t>
                  </w:r>
                </w:p>
                <w:p w:rsidR="005B45BF" w:rsidRDefault="00EA25DD" w:rsidP="00C614B6">
                  <w:pPr>
                    <w:jc w:val="both"/>
                  </w:pPr>
                  <w:r>
                    <w:t xml:space="preserve">(a)  </w:t>
                  </w:r>
                  <w:r w:rsidRPr="00C3012C">
                    <w:rPr>
                      <w:highlight w:val="lightGray"/>
                      <w:u w:val="single"/>
                    </w:rPr>
                    <w:t xml:space="preserve">Except as provided by Subsection (a-1), </w:t>
                  </w:r>
                  <w:r w:rsidRPr="00761126">
                    <w:rPr>
                      <w:u w:val="single"/>
                    </w:rPr>
                    <w:t>the</w:t>
                  </w:r>
                  <w:r w:rsidRPr="00761126">
                    <w:t xml:space="preserve"> [</w:t>
                  </w:r>
                  <w:r w:rsidRPr="00761126">
                    <w:rPr>
                      <w:strike/>
                    </w:rPr>
                    <w:t>The</w:t>
                  </w:r>
                  <w:r w:rsidRPr="00761126">
                    <w:t>]</w:t>
                  </w:r>
                  <w:r>
                    <w:t xml:space="preserve"> commissioners court of a county with a population of 1.3 million or more, for </w:t>
                  </w:r>
                  <w:r>
                    <w:lastRenderedPageBreak/>
                    <w:t xml:space="preserve">the support of paupers through a county welfare department, may authorize the disbursement of an amount </w:t>
                  </w:r>
                  <w:r w:rsidRPr="003B0EA1">
                    <w:rPr>
                      <w:highlight w:val="lightGray"/>
                    </w:rPr>
                    <w:t xml:space="preserve">not </w:t>
                  </w:r>
                  <w:r w:rsidRPr="003B0EA1">
                    <w:rPr>
                      <w:highlight w:val="lightGray"/>
                    </w:rPr>
                    <w:t>to exceed $2,500</w:t>
                  </w:r>
                  <w:r>
                    <w:t xml:space="preserve"> to the head of the county welfare department for use as a petty cash fund in order that cash is immediately available for transportation and other expenses of the paupers.  The petty cash fund must be established under a system provided an</w:t>
                  </w:r>
                  <w:r>
                    <w:t>d installed by the county auditor with reports to be made to the auditor, as the auditor may require, by the head of the county welfare department.</w:t>
                  </w:r>
                </w:p>
                <w:p w:rsidR="005B45BF" w:rsidRDefault="00EA25DD" w:rsidP="00C614B6">
                  <w:pPr>
                    <w:jc w:val="both"/>
                  </w:pPr>
                  <w:r w:rsidRPr="00C3012C">
                    <w:rPr>
                      <w:highlight w:val="lightGray"/>
                      <w:u w:val="single"/>
                    </w:rPr>
                    <w:t>(a-1)  In a county with a population of 2.3 million or more, the commissioners court may set the maximum amo</w:t>
                  </w:r>
                  <w:r w:rsidRPr="00C3012C">
                    <w:rPr>
                      <w:highlight w:val="lightGray"/>
                      <w:u w:val="single"/>
                    </w:rPr>
                    <w:t>unt authorized to be disbursed under Subsection (a).</w:t>
                  </w:r>
                </w:p>
                <w:p w:rsidR="005B45BF" w:rsidRDefault="00EA25DD" w:rsidP="00C614B6">
                  <w:pPr>
                    <w:jc w:val="both"/>
                  </w:pPr>
                </w:p>
              </w:tc>
            </w:tr>
            <w:tr w:rsidR="00483224" w:rsidTr="005B45BF">
              <w:tc>
                <w:tcPr>
                  <w:tcW w:w="4673" w:type="dxa"/>
                  <w:tcMar>
                    <w:right w:w="360" w:type="dxa"/>
                  </w:tcMar>
                </w:tcPr>
                <w:p w:rsidR="005B45BF" w:rsidRDefault="00EA25DD" w:rsidP="00C614B6">
                  <w:pPr>
                    <w:jc w:val="both"/>
                  </w:pPr>
                  <w:r>
                    <w:lastRenderedPageBreak/>
                    <w:t>SECTION 2.  This Act takes effect immediately if it receives a vote of two-thirds of all the members elected to each house, as provided by Section 39, Article III, Texas Constitution.  If this Act does</w:t>
                  </w:r>
                  <w:r>
                    <w:t xml:space="preserve"> not receive the vote necessary for immediate effect, this Act takes effect September 1, 2017.</w:t>
                  </w:r>
                </w:p>
                <w:p w:rsidR="005B45BF" w:rsidRDefault="00EA25DD" w:rsidP="00C614B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B45BF" w:rsidRDefault="00EA25DD" w:rsidP="00C614B6">
                  <w:pPr>
                    <w:jc w:val="both"/>
                  </w:pPr>
                  <w:r>
                    <w:t>SECTION 2. Same as introduced version.</w:t>
                  </w:r>
                </w:p>
                <w:p w:rsidR="005B45BF" w:rsidRDefault="00EA25DD" w:rsidP="00C614B6">
                  <w:pPr>
                    <w:jc w:val="both"/>
                  </w:pPr>
                </w:p>
                <w:p w:rsidR="005B45BF" w:rsidRDefault="00EA25DD" w:rsidP="00C614B6">
                  <w:pPr>
                    <w:jc w:val="both"/>
                  </w:pPr>
                </w:p>
              </w:tc>
            </w:tr>
          </w:tbl>
          <w:p w:rsidR="005B45BF" w:rsidRDefault="00EA25DD" w:rsidP="00C614B6"/>
          <w:p w:rsidR="005B45BF" w:rsidRPr="009C1E9A" w:rsidRDefault="00EA25DD" w:rsidP="00C614B6">
            <w:pPr>
              <w:rPr>
                <w:b/>
                <w:u w:val="single"/>
              </w:rPr>
            </w:pPr>
          </w:p>
        </w:tc>
      </w:tr>
    </w:tbl>
    <w:p w:rsidR="008423E4" w:rsidRPr="00BE0E75" w:rsidRDefault="00EA25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25D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25DD">
      <w:r>
        <w:separator/>
      </w:r>
    </w:p>
  </w:endnote>
  <w:endnote w:type="continuationSeparator" w:id="0">
    <w:p w:rsidR="00000000" w:rsidRDefault="00EA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3224" w:rsidTr="009C1E9A">
      <w:trPr>
        <w:cantSplit/>
      </w:trPr>
      <w:tc>
        <w:tcPr>
          <w:tcW w:w="0" w:type="pct"/>
        </w:tcPr>
        <w:p w:rsidR="00137D90" w:rsidRDefault="00EA2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25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25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2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2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224" w:rsidTr="009C1E9A">
      <w:trPr>
        <w:cantSplit/>
      </w:trPr>
      <w:tc>
        <w:tcPr>
          <w:tcW w:w="0" w:type="pct"/>
        </w:tcPr>
        <w:p w:rsidR="00EC379B" w:rsidRDefault="00EA2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25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19715</w:t>
          </w:r>
        </w:p>
      </w:tc>
      <w:tc>
        <w:tcPr>
          <w:tcW w:w="2453" w:type="pct"/>
        </w:tcPr>
        <w:p w:rsidR="00EC379B" w:rsidRDefault="00EA2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17.87.71</w:t>
          </w:r>
          <w:r>
            <w:fldChar w:fldCharType="end"/>
          </w:r>
        </w:p>
      </w:tc>
    </w:tr>
    <w:tr w:rsidR="00483224" w:rsidTr="009C1E9A">
      <w:trPr>
        <w:cantSplit/>
      </w:trPr>
      <w:tc>
        <w:tcPr>
          <w:tcW w:w="0" w:type="pct"/>
        </w:tcPr>
        <w:p w:rsidR="00EC379B" w:rsidRDefault="00EA25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25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18612</w:t>
          </w:r>
        </w:p>
      </w:tc>
      <w:tc>
        <w:tcPr>
          <w:tcW w:w="2453" w:type="pct"/>
        </w:tcPr>
        <w:p w:rsidR="00EC379B" w:rsidRDefault="00EA25DD" w:rsidP="006D504F">
          <w:pPr>
            <w:pStyle w:val="Footer"/>
            <w:rPr>
              <w:rStyle w:val="PageNumber"/>
            </w:rPr>
          </w:pPr>
        </w:p>
        <w:p w:rsidR="00EC379B" w:rsidRDefault="00EA2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2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25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25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25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25DD">
      <w:r>
        <w:separator/>
      </w:r>
    </w:p>
  </w:footnote>
  <w:footnote w:type="continuationSeparator" w:id="0">
    <w:p w:rsidR="00000000" w:rsidRDefault="00EA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24"/>
    <w:rsid w:val="00483224"/>
    <w:rsid w:val="00E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0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0244"/>
  </w:style>
  <w:style w:type="paragraph" w:styleId="CommentSubject">
    <w:name w:val="annotation subject"/>
    <w:basedOn w:val="CommentText"/>
    <w:next w:val="CommentText"/>
    <w:link w:val="CommentSubjectChar"/>
    <w:rsid w:val="001C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244"/>
    <w:rPr>
      <w:b/>
      <w:bCs/>
    </w:rPr>
  </w:style>
  <w:style w:type="paragraph" w:styleId="Revision">
    <w:name w:val="Revision"/>
    <w:hidden/>
    <w:uiPriority w:val="99"/>
    <w:semiHidden/>
    <w:rsid w:val="00CA4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0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0244"/>
  </w:style>
  <w:style w:type="paragraph" w:styleId="CommentSubject">
    <w:name w:val="annotation subject"/>
    <w:basedOn w:val="CommentText"/>
    <w:next w:val="CommentText"/>
    <w:link w:val="CommentSubjectChar"/>
    <w:rsid w:val="001C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244"/>
    <w:rPr>
      <w:b/>
      <w:bCs/>
    </w:rPr>
  </w:style>
  <w:style w:type="paragraph" w:styleId="Revision">
    <w:name w:val="Revision"/>
    <w:hidden/>
    <w:uiPriority w:val="99"/>
    <w:semiHidden/>
    <w:rsid w:val="00CA4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3114</Characters>
  <Application>Microsoft Office Word</Application>
  <DocSecurity>4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HB01093 (Committee Report (Substituted))</vt:lpstr>
    </vt:vector>
  </TitlesOfParts>
  <Company>State of Texas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19715</dc:subject>
  <dc:creator>State of Texas</dc:creator>
  <dc:description>HB 1093 by Alvarado-(H)County Affairs (Substitute Document Number: 85R 18612)</dc:description>
  <cp:lastModifiedBy>Brianna Weis</cp:lastModifiedBy>
  <cp:revision>2</cp:revision>
  <cp:lastPrinted>2017-03-28T15:58:00Z</cp:lastPrinted>
  <dcterms:created xsi:type="dcterms:W3CDTF">2017-04-03T20:08:00Z</dcterms:created>
  <dcterms:modified xsi:type="dcterms:W3CDTF">2017-04-03T20:08:00Z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17.87.71</vt:lpwstr>
  </property>
</Properties>
</file>