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B182B" w:rsidTr="00345119">
        <w:tc>
          <w:tcPr>
            <w:tcW w:w="9576" w:type="dxa"/>
            <w:noWrap/>
          </w:tcPr>
          <w:p w:rsidR="008423E4" w:rsidRPr="0022177D" w:rsidRDefault="006A44C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6A44C3" w:rsidP="008423E4">
      <w:pPr>
        <w:jc w:val="center"/>
      </w:pPr>
    </w:p>
    <w:p w:rsidR="008423E4" w:rsidRPr="00B31F0E" w:rsidRDefault="006A44C3" w:rsidP="008423E4"/>
    <w:p w:rsidR="008423E4" w:rsidRPr="00742794" w:rsidRDefault="006A44C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B182B" w:rsidTr="00345119">
        <w:tc>
          <w:tcPr>
            <w:tcW w:w="9576" w:type="dxa"/>
          </w:tcPr>
          <w:p w:rsidR="008423E4" w:rsidRPr="00861995" w:rsidRDefault="006A44C3" w:rsidP="00345119">
            <w:pPr>
              <w:jc w:val="right"/>
            </w:pPr>
            <w:r>
              <w:t>H.B. 1101</w:t>
            </w:r>
          </w:p>
        </w:tc>
      </w:tr>
      <w:tr w:rsidR="004B182B" w:rsidTr="00345119">
        <w:tc>
          <w:tcPr>
            <w:tcW w:w="9576" w:type="dxa"/>
          </w:tcPr>
          <w:p w:rsidR="008423E4" w:rsidRPr="00861995" w:rsidRDefault="006A44C3" w:rsidP="00022A30">
            <w:pPr>
              <w:jc w:val="right"/>
            </w:pPr>
            <w:r>
              <w:t xml:space="preserve">By: </w:t>
            </w:r>
            <w:r>
              <w:t>Pickett</w:t>
            </w:r>
          </w:p>
        </w:tc>
      </w:tr>
      <w:tr w:rsidR="004B182B" w:rsidTr="00345119">
        <w:tc>
          <w:tcPr>
            <w:tcW w:w="9576" w:type="dxa"/>
          </w:tcPr>
          <w:p w:rsidR="008423E4" w:rsidRPr="00861995" w:rsidRDefault="006A44C3" w:rsidP="00345119">
            <w:pPr>
              <w:jc w:val="right"/>
            </w:pPr>
            <w:r>
              <w:t>Ways &amp; Means</w:t>
            </w:r>
          </w:p>
        </w:tc>
      </w:tr>
      <w:tr w:rsidR="004B182B" w:rsidTr="00345119">
        <w:tc>
          <w:tcPr>
            <w:tcW w:w="9576" w:type="dxa"/>
          </w:tcPr>
          <w:p w:rsidR="008423E4" w:rsidRDefault="006A44C3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6A44C3" w:rsidP="008423E4">
      <w:pPr>
        <w:tabs>
          <w:tab w:val="right" w:pos="9360"/>
        </w:tabs>
      </w:pPr>
    </w:p>
    <w:p w:rsidR="008423E4" w:rsidRDefault="006A44C3" w:rsidP="008423E4"/>
    <w:p w:rsidR="008423E4" w:rsidRDefault="006A44C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B182B" w:rsidTr="00345119">
        <w:tc>
          <w:tcPr>
            <w:tcW w:w="9576" w:type="dxa"/>
          </w:tcPr>
          <w:p w:rsidR="008423E4" w:rsidRPr="00A8133F" w:rsidRDefault="006A44C3" w:rsidP="00C8794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6A44C3" w:rsidP="00C87947"/>
          <w:p w:rsidR="008423E4" w:rsidRDefault="006A44C3" w:rsidP="00C87947">
            <w:pPr>
              <w:pStyle w:val="Header"/>
              <w:jc w:val="both"/>
            </w:pPr>
            <w:r>
              <w:t xml:space="preserve">According to interested parties, </w:t>
            </w:r>
            <w:r>
              <w:t xml:space="preserve">the chief appraiser of an appraisal district </w:t>
            </w:r>
            <w:r>
              <w:t xml:space="preserve">may currently </w:t>
            </w:r>
            <w:r>
              <w:t xml:space="preserve">require a person who is allowed an exemption from </w:t>
            </w:r>
            <w:r>
              <w:t>property</w:t>
            </w:r>
            <w:r>
              <w:t xml:space="preserve"> taxation </w:t>
            </w:r>
            <w:r>
              <w:t>on a</w:t>
            </w:r>
            <w:r>
              <w:t xml:space="preserve"> residence </w:t>
            </w:r>
            <w:r>
              <w:t xml:space="preserve">homestead to annually file a new application to confirm qualification for the exemption unless </w:t>
            </w:r>
            <w:r>
              <w:t>the</w:t>
            </w:r>
            <w:r>
              <w:t xml:space="preserve"> person is 65 years of age or older. </w:t>
            </w:r>
            <w:r>
              <w:t>It has been reported that</w:t>
            </w:r>
            <w:r>
              <w:t xml:space="preserve"> U.S. militar</w:t>
            </w:r>
            <w:r>
              <w:t xml:space="preserve">y veterans </w:t>
            </w:r>
            <w:r>
              <w:t>classified as having a non</w:t>
            </w:r>
            <w:r>
              <w:noBreakHyphen/>
            </w:r>
            <w:r>
              <w:t xml:space="preserve">recoverable and permanent disability </w:t>
            </w:r>
            <w:r>
              <w:t>consider the</w:t>
            </w:r>
            <w:r>
              <w:t xml:space="preserve"> annual submission </w:t>
            </w:r>
            <w:r>
              <w:t>f</w:t>
            </w:r>
            <w:r>
              <w:t>o</w:t>
            </w:r>
            <w:r>
              <w:t>r</w:t>
            </w:r>
            <w:r>
              <w:t xml:space="preserve"> requalification</w:t>
            </w:r>
            <w:r>
              <w:t xml:space="preserve"> laborious</w:t>
            </w:r>
            <w:r>
              <w:t>,</w:t>
            </w:r>
            <w:r>
              <w:t xml:space="preserve"> cumbersome</w:t>
            </w:r>
            <w:r>
              <w:t>,</w:t>
            </w:r>
            <w:r>
              <w:t xml:space="preserve"> and even disrespectful, as the qualifying disability is defined as one that will not improve. </w:t>
            </w:r>
            <w:r>
              <w:t>H.B. 1101</w:t>
            </w:r>
            <w:r>
              <w:t xml:space="preserve"> </w:t>
            </w:r>
            <w:r>
              <w:t>see</w:t>
            </w:r>
            <w:r>
              <w:t>ks to</w:t>
            </w:r>
            <w:r>
              <w:t xml:space="preserve"> remove any </w:t>
            </w:r>
            <w:r>
              <w:t xml:space="preserve">such </w:t>
            </w:r>
            <w:r>
              <w:t xml:space="preserve">requirement </w:t>
            </w:r>
            <w:r>
              <w:t xml:space="preserve">as it pertains to </w:t>
            </w:r>
            <w:r>
              <w:t xml:space="preserve">a veteran who is </w:t>
            </w:r>
            <w:r>
              <w:t xml:space="preserve">100 percent </w:t>
            </w:r>
            <w:r>
              <w:t>disabled</w:t>
            </w:r>
            <w:r>
              <w:t>.</w:t>
            </w:r>
          </w:p>
          <w:p w:rsidR="008423E4" w:rsidRPr="00E26B13" w:rsidRDefault="006A44C3" w:rsidP="00C87947">
            <w:pPr>
              <w:rPr>
                <w:b/>
              </w:rPr>
            </w:pPr>
          </w:p>
        </w:tc>
      </w:tr>
      <w:tr w:rsidR="004B182B" w:rsidTr="00345119">
        <w:tc>
          <w:tcPr>
            <w:tcW w:w="9576" w:type="dxa"/>
          </w:tcPr>
          <w:p w:rsidR="0017725B" w:rsidRDefault="006A44C3" w:rsidP="00C879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6A44C3" w:rsidP="00C87947">
            <w:pPr>
              <w:rPr>
                <w:b/>
                <w:u w:val="single"/>
              </w:rPr>
            </w:pPr>
          </w:p>
          <w:p w:rsidR="00064F49" w:rsidRPr="00064F49" w:rsidRDefault="006A44C3" w:rsidP="00C87947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:rsidR="0017725B" w:rsidRPr="0017725B" w:rsidRDefault="006A44C3" w:rsidP="00C87947">
            <w:pPr>
              <w:rPr>
                <w:b/>
                <w:u w:val="single"/>
              </w:rPr>
            </w:pPr>
          </w:p>
        </w:tc>
      </w:tr>
      <w:tr w:rsidR="004B182B" w:rsidTr="00345119">
        <w:tc>
          <w:tcPr>
            <w:tcW w:w="9576" w:type="dxa"/>
          </w:tcPr>
          <w:p w:rsidR="008423E4" w:rsidRPr="00A8133F" w:rsidRDefault="006A44C3" w:rsidP="00C8794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6A44C3" w:rsidP="00C87947"/>
          <w:p w:rsidR="00064F49" w:rsidRDefault="006A44C3" w:rsidP="00C879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:rsidR="008423E4" w:rsidRPr="00E21FDC" w:rsidRDefault="006A44C3" w:rsidP="00C87947">
            <w:pPr>
              <w:rPr>
                <w:b/>
              </w:rPr>
            </w:pPr>
          </w:p>
        </w:tc>
      </w:tr>
      <w:tr w:rsidR="004B182B" w:rsidTr="00345119">
        <w:tc>
          <w:tcPr>
            <w:tcW w:w="9576" w:type="dxa"/>
          </w:tcPr>
          <w:p w:rsidR="008423E4" w:rsidRPr="00A8133F" w:rsidRDefault="006A44C3" w:rsidP="00C8794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6A44C3" w:rsidP="00C87947"/>
          <w:p w:rsidR="008423E4" w:rsidRDefault="006A44C3" w:rsidP="00C879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1101 amends the </w:t>
            </w:r>
            <w:r w:rsidRPr="00497987">
              <w:t>Tax Code</w:t>
            </w:r>
            <w:r>
              <w:t xml:space="preserve"> to prohibit the </w:t>
            </w:r>
            <w:r w:rsidRPr="00497987">
              <w:t xml:space="preserve">chief appraiser </w:t>
            </w:r>
            <w:r>
              <w:t xml:space="preserve">of an appraisal district </w:t>
            </w:r>
            <w:r>
              <w:t>f</w:t>
            </w:r>
            <w:r>
              <w:t>rom</w:t>
            </w:r>
            <w:r w:rsidRPr="00497987">
              <w:t xml:space="preserve"> requir</w:t>
            </w:r>
            <w:r>
              <w:t>ing</w:t>
            </w:r>
            <w:r w:rsidRPr="00497987">
              <w:t xml:space="preserve"> </w:t>
            </w:r>
            <w:r>
              <w:t xml:space="preserve">a </w:t>
            </w:r>
            <w:r w:rsidRPr="00F85931">
              <w:t>100 percent disabled veteran</w:t>
            </w:r>
            <w:r>
              <w:t xml:space="preserve"> </w:t>
            </w:r>
            <w:r>
              <w:t xml:space="preserve">allowed </w:t>
            </w:r>
            <w:r>
              <w:t xml:space="preserve">an </w:t>
            </w:r>
            <w:r>
              <w:t>applicable residence h</w:t>
            </w:r>
            <w:r>
              <w:t xml:space="preserve">omestead </w:t>
            </w:r>
            <w:r>
              <w:t xml:space="preserve">property tax </w:t>
            </w:r>
            <w:r>
              <w:t xml:space="preserve">exemption </w:t>
            </w:r>
            <w:r w:rsidRPr="0006064F">
              <w:t xml:space="preserve">to file a new application to determine the </w:t>
            </w:r>
            <w:r>
              <w:t>veteran</w:t>
            </w:r>
            <w:r w:rsidRPr="0006064F">
              <w:t>'s</w:t>
            </w:r>
            <w:r>
              <w:t xml:space="preserve"> </w:t>
            </w:r>
            <w:r w:rsidRPr="0006064F">
              <w:t>current qualification for the exemption</w:t>
            </w:r>
            <w:r>
              <w:t xml:space="preserve"> </w:t>
            </w:r>
            <w:r w:rsidRPr="00064F49">
              <w:t xml:space="preserve">if the </w:t>
            </w:r>
            <w:r>
              <w:t>veteran</w:t>
            </w:r>
            <w:r w:rsidRPr="00064F49">
              <w:t xml:space="preserve"> </w:t>
            </w:r>
            <w:r w:rsidRPr="00064F49">
              <w:t>has a permanent total disability determined by the U</w:t>
            </w:r>
            <w:r>
              <w:t>.</w:t>
            </w:r>
            <w:r w:rsidRPr="00064F49">
              <w:t>S</w:t>
            </w:r>
            <w:r>
              <w:t>.</w:t>
            </w:r>
            <w:r w:rsidRPr="00064F49">
              <w:t xml:space="preserve"> Department of Veterans Affairs under</w:t>
            </w:r>
            <w:r>
              <w:t xml:space="preserve"> </w:t>
            </w:r>
            <w:r>
              <w:t xml:space="preserve">certain </w:t>
            </w:r>
            <w:r>
              <w:t>federal regulat</w:t>
            </w:r>
            <w:r>
              <w:t xml:space="preserve">ions. </w:t>
            </w:r>
          </w:p>
          <w:p w:rsidR="008423E4" w:rsidRPr="00835628" w:rsidRDefault="006A44C3" w:rsidP="00C87947">
            <w:pPr>
              <w:rPr>
                <w:b/>
              </w:rPr>
            </w:pPr>
          </w:p>
        </w:tc>
      </w:tr>
      <w:tr w:rsidR="004B182B" w:rsidTr="00345119">
        <w:tc>
          <w:tcPr>
            <w:tcW w:w="9576" w:type="dxa"/>
          </w:tcPr>
          <w:p w:rsidR="008423E4" w:rsidRPr="00A8133F" w:rsidRDefault="006A44C3" w:rsidP="00C8794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6A44C3" w:rsidP="00C87947"/>
          <w:p w:rsidR="008423E4" w:rsidRPr="003624F2" w:rsidRDefault="006A44C3" w:rsidP="00C879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2018.</w:t>
            </w:r>
          </w:p>
          <w:p w:rsidR="008423E4" w:rsidRPr="00233FDB" w:rsidRDefault="006A44C3" w:rsidP="00C87947">
            <w:pPr>
              <w:rPr>
                <w:b/>
              </w:rPr>
            </w:pPr>
          </w:p>
        </w:tc>
      </w:tr>
    </w:tbl>
    <w:p w:rsidR="004108C3" w:rsidRPr="008423E4" w:rsidRDefault="006A44C3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44C3">
      <w:r>
        <w:separator/>
      </w:r>
    </w:p>
  </w:endnote>
  <w:endnote w:type="continuationSeparator" w:id="0">
    <w:p w:rsidR="00000000" w:rsidRDefault="006A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B182B" w:rsidTr="009C1E9A">
      <w:trPr>
        <w:cantSplit/>
      </w:trPr>
      <w:tc>
        <w:tcPr>
          <w:tcW w:w="0" w:type="pct"/>
        </w:tcPr>
        <w:p w:rsidR="00137D90" w:rsidRDefault="006A44C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6A44C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6A44C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6A44C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6A44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B182B" w:rsidTr="009C1E9A">
      <w:trPr>
        <w:cantSplit/>
      </w:trPr>
      <w:tc>
        <w:tcPr>
          <w:tcW w:w="0" w:type="pct"/>
        </w:tcPr>
        <w:p w:rsidR="00EC379B" w:rsidRDefault="006A44C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6A44C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17330</w:t>
          </w:r>
        </w:p>
      </w:tc>
      <w:tc>
        <w:tcPr>
          <w:tcW w:w="2453" w:type="pct"/>
        </w:tcPr>
        <w:p w:rsidR="00EC379B" w:rsidRDefault="006A44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17.69.1031</w:t>
          </w:r>
          <w:r>
            <w:fldChar w:fldCharType="end"/>
          </w:r>
        </w:p>
      </w:tc>
    </w:tr>
    <w:tr w:rsidR="004B182B" w:rsidTr="009C1E9A">
      <w:trPr>
        <w:cantSplit/>
      </w:trPr>
      <w:tc>
        <w:tcPr>
          <w:tcW w:w="0" w:type="pct"/>
        </w:tcPr>
        <w:p w:rsidR="00EC379B" w:rsidRDefault="006A44C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6A44C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6A44C3" w:rsidP="006D504F">
          <w:pPr>
            <w:pStyle w:val="Footer"/>
            <w:rPr>
              <w:rStyle w:val="PageNumber"/>
            </w:rPr>
          </w:pPr>
        </w:p>
        <w:p w:rsidR="00EC379B" w:rsidRDefault="006A44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B182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6A44C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6A44C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6A44C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44C3">
      <w:r>
        <w:separator/>
      </w:r>
    </w:p>
  </w:footnote>
  <w:footnote w:type="continuationSeparator" w:id="0">
    <w:p w:rsidR="00000000" w:rsidRDefault="006A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2B"/>
    <w:rsid w:val="004B182B"/>
    <w:rsid w:val="006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64F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4F49"/>
  </w:style>
  <w:style w:type="paragraph" w:styleId="CommentSubject">
    <w:name w:val="annotation subject"/>
    <w:basedOn w:val="CommentText"/>
    <w:next w:val="CommentText"/>
    <w:link w:val="CommentSubjectChar"/>
    <w:rsid w:val="0006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4F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64F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4F49"/>
  </w:style>
  <w:style w:type="paragraph" w:styleId="CommentSubject">
    <w:name w:val="annotation subject"/>
    <w:basedOn w:val="CommentText"/>
    <w:next w:val="CommentText"/>
    <w:link w:val="CommentSubjectChar"/>
    <w:rsid w:val="0006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4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1481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HB01101 (Committee Report (Unamended))</vt:lpstr>
    </vt:vector>
  </TitlesOfParts>
  <Company>State of Texas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17330</dc:subject>
  <dc:creator>State of Texas</dc:creator>
  <dc:description>HB 1101 by Pickett-(H)Ways &amp; Means</dc:description>
  <cp:lastModifiedBy>Brianna Weis</cp:lastModifiedBy>
  <cp:revision>2</cp:revision>
  <cp:lastPrinted>2017-03-11T17:50:00Z</cp:lastPrinted>
  <dcterms:created xsi:type="dcterms:W3CDTF">2017-03-27T20:30:00Z</dcterms:created>
  <dcterms:modified xsi:type="dcterms:W3CDTF">2017-03-27T20:30:00Z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17.69.1031</vt:lpwstr>
  </property>
</Properties>
</file>