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1DD7" w:rsidTr="00345119">
        <w:tc>
          <w:tcPr>
            <w:tcW w:w="9576" w:type="dxa"/>
            <w:noWrap/>
          </w:tcPr>
          <w:p w:rsidR="008423E4" w:rsidRPr="0022177D" w:rsidRDefault="00757E7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7E76" w:rsidP="008423E4">
      <w:pPr>
        <w:jc w:val="center"/>
      </w:pPr>
    </w:p>
    <w:p w:rsidR="008423E4" w:rsidRPr="00B31F0E" w:rsidRDefault="00757E76" w:rsidP="008423E4"/>
    <w:p w:rsidR="008423E4" w:rsidRPr="00742794" w:rsidRDefault="00757E7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1DD7" w:rsidTr="00345119">
        <w:tc>
          <w:tcPr>
            <w:tcW w:w="9576" w:type="dxa"/>
          </w:tcPr>
          <w:p w:rsidR="008423E4" w:rsidRPr="00861995" w:rsidRDefault="00757E76" w:rsidP="00345119">
            <w:pPr>
              <w:jc w:val="right"/>
            </w:pPr>
            <w:r>
              <w:t>H.B. 1116</w:t>
            </w:r>
          </w:p>
        </w:tc>
      </w:tr>
      <w:tr w:rsidR="00991DD7" w:rsidTr="00345119">
        <w:tc>
          <w:tcPr>
            <w:tcW w:w="9576" w:type="dxa"/>
          </w:tcPr>
          <w:p w:rsidR="008423E4" w:rsidRPr="00861995" w:rsidRDefault="00757E76" w:rsidP="00396C34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991DD7" w:rsidTr="00345119">
        <w:tc>
          <w:tcPr>
            <w:tcW w:w="9576" w:type="dxa"/>
          </w:tcPr>
          <w:p w:rsidR="008423E4" w:rsidRPr="00861995" w:rsidRDefault="00757E76" w:rsidP="00345119">
            <w:pPr>
              <w:jc w:val="right"/>
            </w:pPr>
            <w:r>
              <w:t>Government Transparency &amp; Operation</w:t>
            </w:r>
          </w:p>
        </w:tc>
      </w:tr>
      <w:tr w:rsidR="00991DD7" w:rsidTr="00345119">
        <w:tc>
          <w:tcPr>
            <w:tcW w:w="9576" w:type="dxa"/>
          </w:tcPr>
          <w:p w:rsidR="008423E4" w:rsidRDefault="00757E7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7E76" w:rsidP="008423E4">
      <w:pPr>
        <w:tabs>
          <w:tab w:val="right" w:pos="9360"/>
        </w:tabs>
      </w:pPr>
    </w:p>
    <w:p w:rsidR="008423E4" w:rsidRDefault="00757E76" w:rsidP="008423E4"/>
    <w:p w:rsidR="008423E4" w:rsidRDefault="00757E7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1DD7" w:rsidTr="00345119">
        <w:tc>
          <w:tcPr>
            <w:tcW w:w="9576" w:type="dxa"/>
          </w:tcPr>
          <w:p w:rsidR="008423E4" w:rsidRPr="00A8133F" w:rsidRDefault="00757E76" w:rsidP="009604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7E76" w:rsidP="009604ED"/>
          <w:p w:rsidR="008423E4" w:rsidRDefault="00757E76" w:rsidP="009604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96C34">
              <w:t xml:space="preserve">Interested parties </w:t>
            </w:r>
            <w:r>
              <w:t>contend that</w:t>
            </w:r>
            <w:r w:rsidRPr="00396C34">
              <w:t xml:space="preserve"> the State</w:t>
            </w:r>
            <w:r>
              <w:t>wide</w:t>
            </w:r>
            <w:r w:rsidRPr="00396C34">
              <w:t xml:space="preserve"> Procurement Advisory Council and </w:t>
            </w:r>
            <w:r>
              <w:t>its role</w:t>
            </w:r>
            <w:r w:rsidRPr="00396C34">
              <w:t xml:space="preserve"> </w:t>
            </w:r>
            <w:r>
              <w:t xml:space="preserve">in awarding certain state contracts </w:t>
            </w:r>
            <w:r>
              <w:t>unnecessarily increase</w:t>
            </w:r>
            <w:r w:rsidRPr="00396C34">
              <w:t xml:space="preserve"> the cycle time of state procurements while providing little value in the areas of transparency and guidance. H.B.</w:t>
            </w:r>
            <w:r>
              <w:t xml:space="preserve"> </w:t>
            </w:r>
            <w:r w:rsidRPr="00396C34">
              <w:t>1116 seeks to abolish the council.</w:t>
            </w:r>
          </w:p>
          <w:p w:rsidR="008423E4" w:rsidRPr="00E26B13" w:rsidRDefault="00757E76" w:rsidP="009604ED">
            <w:pPr>
              <w:rPr>
                <w:b/>
              </w:rPr>
            </w:pPr>
          </w:p>
        </w:tc>
      </w:tr>
      <w:tr w:rsidR="00991DD7" w:rsidTr="00345119">
        <w:tc>
          <w:tcPr>
            <w:tcW w:w="9576" w:type="dxa"/>
          </w:tcPr>
          <w:p w:rsidR="0017725B" w:rsidRDefault="00757E76" w:rsidP="009604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7E76" w:rsidP="009604ED">
            <w:pPr>
              <w:rPr>
                <w:b/>
                <w:u w:val="single"/>
              </w:rPr>
            </w:pPr>
          </w:p>
          <w:p w:rsidR="00034BC2" w:rsidRPr="00034BC2" w:rsidRDefault="00757E76" w:rsidP="009604ED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57E76" w:rsidP="009604ED">
            <w:pPr>
              <w:rPr>
                <w:b/>
                <w:u w:val="single"/>
              </w:rPr>
            </w:pPr>
          </w:p>
        </w:tc>
      </w:tr>
      <w:tr w:rsidR="00991DD7" w:rsidTr="00345119">
        <w:tc>
          <w:tcPr>
            <w:tcW w:w="9576" w:type="dxa"/>
          </w:tcPr>
          <w:p w:rsidR="008423E4" w:rsidRPr="00A8133F" w:rsidRDefault="00757E76" w:rsidP="009604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:rsidR="008423E4" w:rsidRDefault="00757E76" w:rsidP="009604ED"/>
          <w:p w:rsidR="00034BC2" w:rsidRDefault="00757E76" w:rsidP="009604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57E76" w:rsidP="009604ED">
            <w:pPr>
              <w:rPr>
                <w:b/>
              </w:rPr>
            </w:pPr>
          </w:p>
        </w:tc>
      </w:tr>
      <w:tr w:rsidR="00991DD7" w:rsidTr="00345119">
        <w:tc>
          <w:tcPr>
            <w:tcW w:w="9576" w:type="dxa"/>
          </w:tcPr>
          <w:p w:rsidR="008423E4" w:rsidRPr="00A8133F" w:rsidRDefault="00757E76" w:rsidP="009604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7E76" w:rsidP="009604ED"/>
          <w:p w:rsidR="00034BC2" w:rsidRDefault="00757E76" w:rsidP="009604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1116 </w:t>
            </w:r>
            <w:r>
              <w:t xml:space="preserve">abolishes the </w:t>
            </w:r>
            <w:r w:rsidRPr="00034BC2">
              <w:t xml:space="preserve">Statewide Procurement Advisory </w:t>
            </w:r>
            <w:r w:rsidRPr="00034BC2">
              <w:t>Council</w:t>
            </w:r>
            <w:r>
              <w:t xml:space="preserve"> and </w:t>
            </w:r>
            <w:r>
              <w:t>repeals Government Code</w:t>
            </w:r>
            <w:r>
              <w:t xml:space="preserve"> provisions relating to </w:t>
            </w:r>
            <w:r>
              <w:t xml:space="preserve">the council and to </w:t>
            </w:r>
            <w:r w:rsidRPr="00034BC2">
              <w:t>procedures for awarding certain contracts</w:t>
            </w:r>
            <w:r>
              <w:t xml:space="preserve"> </w:t>
            </w:r>
            <w:r>
              <w:t>by the comptroller of public accounts</w:t>
            </w:r>
            <w:r w:rsidRPr="00034BC2">
              <w:t>.</w:t>
            </w:r>
          </w:p>
          <w:p w:rsidR="00034BC2" w:rsidRDefault="00757E76" w:rsidP="009604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34BC2" w:rsidRDefault="00757E76" w:rsidP="009604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1116 repeals </w:t>
            </w:r>
            <w:r w:rsidRPr="00034BC2">
              <w:t>Sections 2155.086 and 2155.087, Government Code</w:t>
            </w:r>
            <w:r>
              <w:t>.</w:t>
            </w:r>
          </w:p>
          <w:p w:rsidR="008423E4" w:rsidRPr="00835628" w:rsidRDefault="00757E76" w:rsidP="009604ED">
            <w:pPr>
              <w:rPr>
                <w:b/>
              </w:rPr>
            </w:pPr>
          </w:p>
        </w:tc>
      </w:tr>
      <w:tr w:rsidR="00991DD7" w:rsidTr="00345119">
        <w:tc>
          <w:tcPr>
            <w:tcW w:w="9576" w:type="dxa"/>
          </w:tcPr>
          <w:p w:rsidR="008423E4" w:rsidRPr="00A8133F" w:rsidRDefault="00757E76" w:rsidP="009604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7E76" w:rsidP="009604ED"/>
          <w:p w:rsidR="008423E4" w:rsidRPr="003624F2" w:rsidRDefault="00757E76" w:rsidP="009604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</w:t>
            </w:r>
            <w:r>
              <w:t>1, 2017.</w:t>
            </w:r>
          </w:p>
          <w:p w:rsidR="008423E4" w:rsidRPr="00233FDB" w:rsidRDefault="00757E76" w:rsidP="009604ED">
            <w:pPr>
              <w:rPr>
                <w:b/>
              </w:rPr>
            </w:pPr>
          </w:p>
        </w:tc>
      </w:tr>
    </w:tbl>
    <w:p w:rsidR="008423E4" w:rsidRPr="00BE0E75" w:rsidRDefault="00757E7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57E7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7E76">
      <w:r>
        <w:separator/>
      </w:r>
    </w:p>
  </w:endnote>
  <w:endnote w:type="continuationSeparator" w:id="0">
    <w:p w:rsidR="00000000" w:rsidRDefault="0075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57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1DD7" w:rsidTr="009C1E9A">
      <w:trPr>
        <w:cantSplit/>
      </w:trPr>
      <w:tc>
        <w:tcPr>
          <w:tcW w:w="0" w:type="pct"/>
        </w:tcPr>
        <w:p w:rsidR="00137D90" w:rsidRDefault="00757E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7E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7E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7E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7E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1DD7" w:rsidTr="009C1E9A">
      <w:trPr>
        <w:cantSplit/>
      </w:trPr>
      <w:tc>
        <w:tcPr>
          <w:tcW w:w="0" w:type="pct"/>
        </w:tcPr>
        <w:p w:rsidR="00EC379B" w:rsidRDefault="00757E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7E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18788</w:t>
          </w:r>
        </w:p>
      </w:tc>
      <w:tc>
        <w:tcPr>
          <w:tcW w:w="2453" w:type="pct"/>
        </w:tcPr>
        <w:p w:rsidR="00EC379B" w:rsidRDefault="00757E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17.81.617</w:t>
          </w:r>
          <w:r>
            <w:fldChar w:fldCharType="end"/>
          </w:r>
        </w:p>
      </w:tc>
    </w:tr>
    <w:tr w:rsidR="00991DD7" w:rsidTr="009C1E9A">
      <w:trPr>
        <w:cantSplit/>
      </w:trPr>
      <w:tc>
        <w:tcPr>
          <w:tcW w:w="0" w:type="pct"/>
        </w:tcPr>
        <w:p w:rsidR="00EC379B" w:rsidRDefault="00757E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7E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7E76" w:rsidP="006D504F">
          <w:pPr>
            <w:pStyle w:val="Footer"/>
            <w:rPr>
              <w:rStyle w:val="PageNumber"/>
            </w:rPr>
          </w:pPr>
        </w:p>
        <w:p w:rsidR="00EC379B" w:rsidRDefault="00757E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1D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7E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7E7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7E7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57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7E76">
      <w:r>
        <w:separator/>
      </w:r>
    </w:p>
  </w:footnote>
  <w:footnote w:type="continuationSeparator" w:id="0">
    <w:p w:rsidR="00000000" w:rsidRDefault="0075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57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57E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57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D7"/>
    <w:rsid w:val="00757E76"/>
    <w:rsid w:val="009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34B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4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4BC2"/>
  </w:style>
  <w:style w:type="paragraph" w:styleId="CommentSubject">
    <w:name w:val="annotation subject"/>
    <w:basedOn w:val="CommentText"/>
    <w:next w:val="CommentText"/>
    <w:link w:val="CommentSubjectChar"/>
    <w:rsid w:val="00034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4B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34B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4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4BC2"/>
  </w:style>
  <w:style w:type="paragraph" w:styleId="CommentSubject">
    <w:name w:val="annotation subject"/>
    <w:basedOn w:val="CommentText"/>
    <w:next w:val="CommentText"/>
    <w:link w:val="CommentSubjectChar"/>
    <w:rsid w:val="00034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4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4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HB01116 (Committee Report (Unamended))</vt:lpstr>
    </vt:vector>
  </TitlesOfParts>
  <Company>State of Texas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18788</dc:subject>
  <dc:creator>State of Texas</dc:creator>
  <dc:description>HB 1116 by Kacal-(H)Government Transparency &amp; Operation</dc:description>
  <cp:lastModifiedBy>Brianna Weis</cp:lastModifiedBy>
  <cp:revision>2</cp:revision>
  <cp:lastPrinted>2017-03-22T20:33:00Z</cp:lastPrinted>
  <dcterms:created xsi:type="dcterms:W3CDTF">2017-04-05T15:36:00Z</dcterms:created>
  <dcterms:modified xsi:type="dcterms:W3CDTF">2017-04-05T15:36:00Z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17.81.617</vt:lpwstr>
  </property>
</Properties>
</file>