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40CD" w:rsidTr="00345119">
        <w:tc>
          <w:tcPr>
            <w:tcW w:w="9576" w:type="dxa"/>
            <w:noWrap/>
          </w:tcPr>
          <w:p w:rsidR="008423E4" w:rsidRPr="0022177D" w:rsidRDefault="002B27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2741" w:rsidP="008423E4">
      <w:pPr>
        <w:jc w:val="center"/>
      </w:pPr>
    </w:p>
    <w:p w:rsidR="008423E4" w:rsidRPr="00B31F0E" w:rsidRDefault="002B2741" w:rsidP="008423E4"/>
    <w:p w:rsidR="008423E4" w:rsidRPr="00742794" w:rsidRDefault="002B27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40CD" w:rsidTr="00345119">
        <w:tc>
          <w:tcPr>
            <w:tcW w:w="9576" w:type="dxa"/>
          </w:tcPr>
          <w:p w:rsidR="008423E4" w:rsidRPr="00861995" w:rsidRDefault="002B2741" w:rsidP="00345119">
            <w:pPr>
              <w:jc w:val="right"/>
            </w:pPr>
            <w:r>
              <w:t>C.S.H.B. 1158</w:t>
            </w:r>
          </w:p>
        </w:tc>
      </w:tr>
      <w:tr w:rsidR="00E040CD" w:rsidTr="00345119">
        <w:tc>
          <w:tcPr>
            <w:tcW w:w="9576" w:type="dxa"/>
          </w:tcPr>
          <w:p w:rsidR="008423E4" w:rsidRPr="00861995" w:rsidRDefault="002B2741" w:rsidP="00270A02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E040CD" w:rsidTr="00345119">
        <w:tc>
          <w:tcPr>
            <w:tcW w:w="9576" w:type="dxa"/>
          </w:tcPr>
          <w:p w:rsidR="008423E4" w:rsidRPr="00861995" w:rsidRDefault="002B2741" w:rsidP="00345119">
            <w:pPr>
              <w:jc w:val="right"/>
            </w:pPr>
            <w:r>
              <w:t>Public Health</w:t>
            </w:r>
          </w:p>
        </w:tc>
      </w:tr>
      <w:tr w:rsidR="00E040CD" w:rsidTr="00345119">
        <w:tc>
          <w:tcPr>
            <w:tcW w:w="9576" w:type="dxa"/>
          </w:tcPr>
          <w:p w:rsidR="008423E4" w:rsidRDefault="002B274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B2741" w:rsidP="008423E4">
      <w:pPr>
        <w:tabs>
          <w:tab w:val="right" w:pos="9360"/>
        </w:tabs>
      </w:pPr>
    </w:p>
    <w:p w:rsidR="008423E4" w:rsidRDefault="002B2741" w:rsidP="008423E4"/>
    <w:p w:rsidR="008423E4" w:rsidRDefault="002B27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E040CD" w:rsidTr="00270A02">
        <w:tc>
          <w:tcPr>
            <w:tcW w:w="9582" w:type="dxa"/>
          </w:tcPr>
          <w:p w:rsidR="008423E4" w:rsidRPr="00A8133F" w:rsidRDefault="002B2741" w:rsidP="004610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2741" w:rsidP="00461020"/>
          <w:p w:rsidR="008423E4" w:rsidRDefault="002B2741" w:rsidP="004610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Concerned parties </w:t>
            </w:r>
            <w:r>
              <w:t>assert</w:t>
            </w:r>
            <w:r>
              <w:t xml:space="preserve"> that </w:t>
            </w:r>
            <w:r>
              <w:t xml:space="preserve">Texas has </w:t>
            </w:r>
            <w:r>
              <w:t xml:space="preserve">one of </w:t>
            </w:r>
            <w:r>
              <w:t>the highest maternal mortality rate</w:t>
            </w:r>
            <w:r>
              <w:t>s</w:t>
            </w:r>
            <w:r>
              <w:t xml:space="preserve"> in the United States and</w:t>
            </w:r>
            <w:r>
              <w:t xml:space="preserve"> in</w:t>
            </w:r>
            <w:r>
              <w:t xml:space="preserve"> the developed world</w:t>
            </w:r>
            <w:r>
              <w:t xml:space="preserve"> and</w:t>
            </w:r>
            <w:r>
              <w:t xml:space="preserve"> </w:t>
            </w:r>
            <w:r>
              <w:t xml:space="preserve">recommend implementing </w:t>
            </w:r>
            <w:r>
              <w:t xml:space="preserve">statutory changes </w:t>
            </w:r>
            <w:r>
              <w:t xml:space="preserve">to increase </w:t>
            </w:r>
            <w:r>
              <w:t xml:space="preserve">an at-risk woman's </w:t>
            </w:r>
            <w:r>
              <w:t xml:space="preserve">access to </w:t>
            </w:r>
            <w:r>
              <w:t xml:space="preserve">information on </w:t>
            </w:r>
            <w:r>
              <w:t xml:space="preserve">certain </w:t>
            </w:r>
            <w:r>
              <w:t xml:space="preserve">health risks.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1158 seeks to improve individual health outcomes for mothers and infants</w:t>
            </w:r>
            <w:r>
              <w:t xml:space="preserve"> and to</w:t>
            </w:r>
            <w:r>
              <w:t xml:space="preserve"> reduce maternal mortali</w:t>
            </w:r>
            <w:r>
              <w:t xml:space="preserve">ty rates by </w:t>
            </w:r>
            <w:r>
              <w:t xml:space="preserve">including questions on an application for Medicaid </w:t>
            </w:r>
            <w:r>
              <w:t xml:space="preserve">benefits </w:t>
            </w:r>
            <w:r>
              <w:t>relating to pregnancy and preferred method of contact</w:t>
            </w:r>
            <w:r>
              <w:t>.</w:t>
            </w:r>
          </w:p>
          <w:p w:rsidR="008423E4" w:rsidRPr="00E26B13" w:rsidRDefault="002B2741" w:rsidP="00461020">
            <w:pPr>
              <w:rPr>
                <w:b/>
              </w:rPr>
            </w:pPr>
          </w:p>
        </w:tc>
      </w:tr>
      <w:tr w:rsidR="00E040CD" w:rsidTr="00270A02">
        <w:tc>
          <w:tcPr>
            <w:tcW w:w="9582" w:type="dxa"/>
          </w:tcPr>
          <w:p w:rsidR="0017725B" w:rsidRDefault="002B2741" w:rsidP="004610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2741" w:rsidP="00461020">
            <w:pPr>
              <w:rPr>
                <w:b/>
                <w:u w:val="single"/>
              </w:rPr>
            </w:pPr>
          </w:p>
          <w:p w:rsidR="0003697D" w:rsidRPr="0003697D" w:rsidRDefault="002B2741" w:rsidP="00461020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B2741" w:rsidP="00461020">
            <w:pPr>
              <w:rPr>
                <w:b/>
                <w:u w:val="single"/>
              </w:rPr>
            </w:pPr>
          </w:p>
        </w:tc>
      </w:tr>
      <w:tr w:rsidR="00E040CD" w:rsidTr="00270A02">
        <w:tc>
          <w:tcPr>
            <w:tcW w:w="9582" w:type="dxa"/>
          </w:tcPr>
          <w:p w:rsidR="008423E4" w:rsidRPr="00A8133F" w:rsidRDefault="002B2741" w:rsidP="004610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2741" w:rsidP="00461020"/>
          <w:p w:rsidR="0003697D" w:rsidRDefault="002B2741" w:rsidP="004610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:rsidR="008423E4" w:rsidRPr="00E21FDC" w:rsidRDefault="002B2741" w:rsidP="00461020">
            <w:pPr>
              <w:rPr>
                <w:b/>
              </w:rPr>
            </w:pPr>
          </w:p>
        </w:tc>
      </w:tr>
      <w:tr w:rsidR="00E040CD" w:rsidTr="00270A02">
        <w:tc>
          <w:tcPr>
            <w:tcW w:w="9582" w:type="dxa"/>
          </w:tcPr>
          <w:p w:rsidR="008423E4" w:rsidRPr="00A8133F" w:rsidRDefault="002B2741" w:rsidP="004610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2741" w:rsidP="00461020"/>
          <w:p w:rsidR="0003697D" w:rsidRDefault="002B2741" w:rsidP="004610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1158 amends the</w:t>
            </w:r>
            <w:r>
              <w:t xml:space="preserve"> Human Resources Code to require </w:t>
            </w:r>
            <w:r>
              <w:t xml:space="preserve">that </w:t>
            </w:r>
            <w:r>
              <w:t xml:space="preserve">the </w:t>
            </w:r>
            <w:r>
              <w:t>application form</w:t>
            </w:r>
            <w:r>
              <w:t xml:space="preserve"> </w:t>
            </w:r>
            <w:r>
              <w:t>to receive</w:t>
            </w:r>
            <w:r>
              <w:t xml:space="preserve"> Medicaid benefits</w:t>
            </w:r>
            <w:r>
              <w:t xml:space="preserve"> </w:t>
            </w:r>
            <w:r>
              <w:t>include</w:t>
            </w:r>
            <w:r>
              <w:t xml:space="preserve"> a specified question regarding the applicant's preferences for being contacted by the applicant's managed care organization or health plan provider and</w:t>
            </w:r>
            <w:r>
              <w:t>, for an applicant who is pregnant, a question regarding wh</w:t>
            </w:r>
            <w:r>
              <w:t xml:space="preserve">ether the pregnancy is the </w:t>
            </w:r>
            <w:r>
              <w:t>applicant</w:t>
            </w:r>
            <w:r>
              <w:t xml:space="preserve">'s first </w:t>
            </w:r>
            <w:r>
              <w:t>gestational pregnancy</w:t>
            </w:r>
            <w:r>
              <w:t>.</w:t>
            </w:r>
            <w:r>
              <w:t xml:space="preserve"> The bill requires the executive commissioner of the Health and Human Services Commission, not later than January 1, 2018, to adopt a revised Medicaid application form conforming to that requirement.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2B2741" w:rsidP="00461020">
            <w:pPr>
              <w:rPr>
                <w:b/>
              </w:rPr>
            </w:pPr>
          </w:p>
        </w:tc>
      </w:tr>
      <w:tr w:rsidR="00E040CD" w:rsidTr="00270A02">
        <w:tc>
          <w:tcPr>
            <w:tcW w:w="9582" w:type="dxa"/>
          </w:tcPr>
          <w:p w:rsidR="008423E4" w:rsidRPr="00A8133F" w:rsidRDefault="002B2741" w:rsidP="004610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2741" w:rsidP="00461020"/>
          <w:p w:rsidR="008423E4" w:rsidRPr="003624F2" w:rsidRDefault="002B2741" w:rsidP="004610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</w:t>
            </w:r>
            <w:r>
              <w:t>r, if the bill does not receive the necessary vote, September 1, 2017.</w:t>
            </w:r>
          </w:p>
          <w:p w:rsidR="008423E4" w:rsidRPr="00233FDB" w:rsidRDefault="002B2741" w:rsidP="00461020">
            <w:pPr>
              <w:rPr>
                <w:b/>
              </w:rPr>
            </w:pPr>
          </w:p>
        </w:tc>
      </w:tr>
      <w:tr w:rsidR="00E040CD" w:rsidTr="00270A02">
        <w:tc>
          <w:tcPr>
            <w:tcW w:w="9582" w:type="dxa"/>
          </w:tcPr>
          <w:p w:rsidR="00270A02" w:rsidRDefault="002B2741" w:rsidP="0046102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13A8" w:rsidRDefault="002B2741" w:rsidP="00461020">
            <w:pPr>
              <w:jc w:val="both"/>
            </w:pPr>
          </w:p>
          <w:p w:rsidR="004513A8" w:rsidRDefault="002B2741" w:rsidP="00461020">
            <w:pPr>
              <w:jc w:val="both"/>
            </w:pPr>
            <w:r>
              <w:t>While C.S.H.B. 1158 may differ from the original in minor or nonsubstantive ways, the following comparison is organized and formatted in a manne</w:t>
            </w:r>
            <w:r>
              <w:t>r that indicates the substantial differences between the introduced and committee substitute versions of the bill.</w:t>
            </w:r>
          </w:p>
          <w:p w:rsidR="004513A8" w:rsidRPr="004513A8" w:rsidRDefault="002B2741" w:rsidP="00461020">
            <w:pPr>
              <w:jc w:val="both"/>
            </w:pPr>
          </w:p>
        </w:tc>
      </w:tr>
      <w:tr w:rsidR="00E040CD" w:rsidTr="00270A02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E040CD" w:rsidTr="00BE106F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270A02" w:rsidRDefault="002B2741" w:rsidP="00461020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270A02" w:rsidRDefault="002B2741" w:rsidP="00461020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040CD" w:rsidTr="00BE106F">
              <w:tc>
                <w:tcPr>
                  <w:tcW w:w="4680" w:type="dxa"/>
                  <w:tcMar>
                    <w:righ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t xml:space="preserve">SECTION 1.  Section 32.025, Human Resources Code, is amended by adding </w:t>
                  </w:r>
                  <w:r>
                    <w:lastRenderedPageBreak/>
                    <w:t xml:space="preserve">Subsection (g) to read as </w:t>
                  </w:r>
                  <w:r>
                    <w:t>follows: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(g)  The application form adopted under this section must include: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(1)  for an applicant who is pregnant, a question regarding whether the pregnancy is the woman's first gestational pregnancy; and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(2)  a question regarding the applicant's preferen</w:t>
                  </w:r>
                  <w:r>
                    <w:rPr>
                      <w:u w:val="single"/>
                    </w:rPr>
                    <w:t>ces for being contacted, as follows: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 xml:space="preserve">"If you are determined eligible for benefits, </w:t>
                  </w:r>
                  <w:r w:rsidRPr="00D04ACC">
                    <w:rPr>
                      <w:highlight w:val="lightGray"/>
                      <w:u w:val="single"/>
                    </w:rPr>
                    <w:t>do you want</w:t>
                  </w:r>
                  <w:r w:rsidRPr="00267D30">
                    <w:rPr>
                      <w:u w:val="single"/>
                    </w:rPr>
                    <w:t xml:space="preserve"> your managed care organization or health plan provider </w:t>
                  </w:r>
                  <w:r w:rsidRPr="00D04ACC">
                    <w:rPr>
                      <w:highlight w:val="lightGray"/>
                      <w:u w:val="single"/>
                    </w:rPr>
                    <w:t>to contact you</w:t>
                  </w:r>
                  <w:r>
                    <w:rPr>
                      <w:u w:val="single"/>
                    </w:rPr>
                    <w:t xml:space="preserve"> by telephone, text message, or e-mail about health care matters, including reminders for ap</w:t>
                  </w:r>
                  <w:r>
                    <w:rPr>
                      <w:u w:val="single"/>
                    </w:rPr>
                    <w:t>pointments and information about immunizations or well check visits</w:t>
                  </w:r>
                  <w:r w:rsidRPr="00016E57">
                    <w:rPr>
                      <w:u w:val="single"/>
                    </w:rPr>
                    <w:t>?</w:t>
                  </w:r>
                  <w:r>
                    <w:rPr>
                      <w:u w:val="single"/>
                    </w:rPr>
                    <w:t xml:space="preserve">  </w:t>
                  </w:r>
                  <w:r w:rsidRPr="00233590">
                    <w:rPr>
                      <w:highlight w:val="lightGray"/>
                      <w:u w:val="single"/>
                    </w:rPr>
                    <w:t>Telephone calls and text messages may be autodialed.</w:t>
                  </w:r>
                  <w:r w:rsidRPr="00267D30">
                    <w:rPr>
                      <w:u w:val="single"/>
                    </w:rPr>
                    <w:t xml:space="preserve">  Please indicate your preferences below:</w:t>
                  </w: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(1)  By telephone?   Yes   No</w:t>
                  </w: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Telephone number: _____________</w:t>
                  </w: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(2)  By text message (</w:t>
                  </w:r>
                  <w:r>
                    <w:rPr>
                      <w:u w:val="single"/>
                    </w:rPr>
                    <w:t>a free autodialed service, but your carrier may charge message and data rates)?  Yes   No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Cellular telephone number: ______________</w:t>
                  </w:r>
                </w:p>
                <w:p w:rsidR="00233590" w:rsidRDefault="002B2741" w:rsidP="00461020">
                  <w:pPr>
                    <w:jc w:val="both"/>
                    <w:rPr>
                      <w:u w:val="single"/>
                    </w:rPr>
                  </w:pP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(3)  By e-mail?   Yes   No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E-mail address: __________________".</w:t>
                  </w:r>
                </w:p>
                <w:p w:rsidR="00270A02" w:rsidRDefault="002B2741" w:rsidP="00461020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lastRenderedPageBreak/>
                    <w:t xml:space="preserve">SECTION 1.  Section 32.025, Human Resources Code, is </w:t>
                  </w:r>
                  <w:r>
                    <w:t xml:space="preserve">amended by adding </w:t>
                  </w:r>
                  <w:r>
                    <w:lastRenderedPageBreak/>
                    <w:t>Subsection (g) to read as follows: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(g)  The application form adopted under this section must include: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(1)  for an applicant who is pregnant, a question regarding whether the pregnancy is the woman's first gestational pregnancy; and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(2)  a</w:t>
                  </w:r>
                  <w:r>
                    <w:rPr>
                      <w:u w:val="single"/>
                    </w:rPr>
                    <w:t xml:space="preserve"> question regarding the applicant's preferences for being contacted, as follows: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 xml:space="preserve">"If you are determined eligible for benefits, </w:t>
                  </w:r>
                  <w:r w:rsidRPr="00267D30">
                    <w:rPr>
                      <w:u w:val="single"/>
                    </w:rPr>
                    <w:t xml:space="preserve">your managed care organization or health plan provider </w:t>
                  </w:r>
                  <w:r w:rsidRPr="00267D30">
                    <w:rPr>
                      <w:highlight w:val="lightGray"/>
                      <w:u w:val="single"/>
                    </w:rPr>
                    <w:t>may contact you</w:t>
                  </w:r>
                  <w:r w:rsidRPr="00267D30">
                    <w:rPr>
                      <w:u w:val="single"/>
                    </w:rPr>
                    <w:t xml:space="preserve"> b</w:t>
                  </w:r>
                  <w:r>
                    <w:rPr>
                      <w:u w:val="single"/>
                    </w:rPr>
                    <w:t>y telephone, text message, or e-mail about health care ma</w:t>
                  </w:r>
                  <w:r>
                    <w:rPr>
                      <w:u w:val="single"/>
                    </w:rPr>
                    <w:t xml:space="preserve">tters, including reminders for appointments and information about immunizations or well check </w:t>
                  </w:r>
                  <w:r w:rsidRPr="00016E57">
                    <w:rPr>
                      <w:u w:val="single"/>
                    </w:rPr>
                    <w:t>visits.</w:t>
                  </w:r>
                  <w:r>
                    <w:rPr>
                      <w:u w:val="single"/>
                    </w:rPr>
                    <w:t xml:space="preserve">  </w:t>
                  </w:r>
                  <w:r w:rsidRPr="00233590">
                    <w:rPr>
                      <w:highlight w:val="lightGray"/>
                      <w:u w:val="single"/>
                    </w:rPr>
                    <w:t>All preferred methods of contact listed on this application will be shared with your managed care organization or health plan provider.</w:t>
                  </w:r>
                  <w:r w:rsidRPr="00267D30">
                    <w:rPr>
                      <w:u w:val="single"/>
                    </w:rPr>
                    <w:t xml:space="preserve">  Please indicate </w:t>
                  </w:r>
                  <w:r w:rsidRPr="00267D30">
                    <w:rPr>
                      <w:u w:val="single"/>
                    </w:rPr>
                    <w:t xml:space="preserve">below your preferred </w:t>
                  </w:r>
                  <w:r w:rsidRPr="00233590">
                    <w:rPr>
                      <w:highlight w:val="lightGray"/>
                      <w:u w:val="single"/>
                    </w:rPr>
                    <w:t>methods of contact in order of preference, with the number 1 being the most preferable method</w:t>
                  </w:r>
                  <w:r>
                    <w:rPr>
                      <w:u w:val="single"/>
                    </w:rPr>
                    <w:t>: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 xml:space="preserve">(1)  By </w:t>
                  </w:r>
                  <w:r w:rsidRPr="00D04ACC">
                    <w:rPr>
                      <w:u w:val="single"/>
                    </w:rPr>
                    <w:t xml:space="preserve">telephone </w:t>
                  </w:r>
                  <w:r w:rsidRPr="00233590">
                    <w:rPr>
                      <w:highlight w:val="lightGray"/>
                      <w:u w:val="single"/>
                    </w:rPr>
                    <w:t>(if contacted by cellular telephone, the call may be autodialed or prerecorded, and your carrier's usage rates may apply)</w:t>
                  </w:r>
                  <w:r>
                    <w:rPr>
                      <w:u w:val="single"/>
                    </w:rPr>
                    <w:t>?</w:t>
                  </w:r>
                  <w:r>
                    <w:rPr>
                      <w:u w:val="single"/>
                    </w:rPr>
                    <w:t xml:space="preserve">   Yes   No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Telephone number: _____________</w:t>
                  </w:r>
                </w:p>
                <w:p w:rsidR="00270A02" w:rsidRDefault="002B2741" w:rsidP="00461020">
                  <w:pPr>
                    <w:jc w:val="both"/>
                  </w:pPr>
                  <w:r w:rsidRPr="00233590">
                    <w:rPr>
                      <w:highlight w:val="lightGray"/>
                      <w:u w:val="single"/>
                    </w:rPr>
                    <w:t>Order of preference: 1 2 3 (circle a number)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(2)  By text message (a free autodialed service, but your carrier may charge message and data rates)?  Yes   No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Cellular telephone number: ______________</w:t>
                  </w:r>
                </w:p>
                <w:p w:rsidR="00270A02" w:rsidRDefault="002B2741" w:rsidP="00461020">
                  <w:pPr>
                    <w:jc w:val="both"/>
                  </w:pPr>
                  <w:r w:rsidRPr="00233590">
                    <w:rPr>
                      <w:highlight w:val="lightGray"/>
                      <w:u w:val="single"/>
                    </w:rPr>
                    <w:t>Order of pref</w:t>
                  </w:r>
                  <w:r w:rsidRPr="00233590">
                    <w:rPr>
                      <w:highlight w:val="lightGray"/>
                      <w:u w:val="single"/>
                    </w:rPr>
                    <w:t>erence: 1 2 3 (circle a number)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(3)  By e-mail?   Yes   No</w:t>
                  </w:r>
                </w:p>
                <w:p w:rsidR="00270A02" w:rsidRDefault="002B2741" w:rsidP="00461020">
                  <w:pPr>
                    <w:jc w:val="both"/>
                  </w:pPr>
                  <w:r>
                    <w:rPr>
                      <w:u w:val="single"/>
                    </w:rPr>
                    <w:t>E-mail address: __________________</w:t>
                  </w:r>
                </w:p>
                <w:p w:rsidR="00270A02" w:rsidRDefault="002B2741" w:rsidP="00461020">
                  <w:pPr>
                    <w:jc w:val="both"/>
                  </w:pPr>
                  <w:r w:rsidRPr="00233590">
                    <w:rPr>
                      <w:highlight w:val="lightGray"/>
                      <w:u w:val="single"/>
                    </w:rPr>
                    <w:t>Order of preference: 1 2 3 (circle a number)".</w:t>
                  </w:r>
                </w:p>
              </w:tc>
            </w:tr>
            <w:tr w:rsidR="00E040CD" w:rsidTr="00BE106F">
              <w:tc>
                <w:tcPr>
                  <w:tcW w:w="4680" w:type="dxa"/>
                  <w:tcMar>
                    <w:righ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lastRenderedPageBreak/>
                    <w:t>SECTION 2.  Not later than January 1, 2018, the executive commissioner of the Health and Human Services Commission</w:t>
                  </w:r>
                  <w:r>
                    <w:t xml:space="preserve"> shall adopt a revised application form for medical assistance benefits that conforms to the requirements of Section 32.025(g), Human Resources Code, as added by this Act.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t>SECTION 2. Same as introduced version.</w:t>
                  </w:r>
                </w:p>
                <w:p w:rsidR="00270A02" w:rsidRDefault="002B2741" w:rsidP="00461020">
                  <w:pPr>
                    <w:jc w:val="both"/>
                  </w:pPr>
                </w:p>
                <w:p w:rsidR="00270A02" w:rsidRDefault="002B2741" w:rsidP="00461020">
                  <w:pPr>
                    <w:jc w:val="both"/>
                  </w:pPr>
                </w:p>
              </w:tc>
            </w:tr>
            <w:tr w:rsidR="00E040CD" w:rsidTr="00BE106F">
              <w:tc>
                <w:tcPr>
                  <w:tcW w:w="4680" w:type="dxa"/>
                  <w:tcMar>
                    <w:righ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t xml:space="preserve">SECTION 3.  If before implementing any </w:t>
                  </w:r>
                  <w:r>
                    <w:t xml:space="preserve">provision of this Act a state agency determines that a waiver or authorization from a federal agency is necessary for implementation of that provision, the agency affected by the provision shall request the waiver or authorization and may delay </w:t>
                  </w:r>
                  <w:r>
                    <w:lastRenderedPageBreak/>
                    <w:t>implementin</w:t>
                  </w:r>
                  <w:r>
                    <w:t>g that provision until the waiver or authorization is granted.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lastRenderedPageBreak/>
                    <w:t>SECTION 3. Same as introduced version.</w:t>
                  </w:r>
                </w:p>
                <w:p w:rsidR="00270A02" w:rsidRDefault="002B2741" w:rsidP="00461020">
                  <w:pPr>
                    <w:jc w:val="both"/>
                  </w:pPr>
                </w:p>
                <w:p w:rsidR="00270A02" w:rsidRDefault="002B2741" w:rsidP="00461020">
                  <w:pPr>
                    <w:jc w:val="both"/>
                  </w:pPr>
                </w:p>
              </w:tc>
            </w:tr>
            <w:tr w:rsidR="00E040CD" w:rsidTr="00BE106F">
              <w:tc>
                <w:tcPr>
                  <w:tcW w:w="4680" w:type="dxa"/>
                  <w:tcMar>
                    <w:righ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lastRenderedPageBreak/>
                    <w:t xml:space="preserve">SECTION 4.  This Act takes effect immediately if it receives a vote of two-thirds of all the members elected to each house, as provided by Section 39, </w:t>
                  </w:r>
                  <w:r>
                    <w:t>Article III, Texas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70A02" w:rsidRDefault="002B2741" w:rsidP="00461020">
                  <w:pPr>
                    <w:jc w:val="both"/>
                  </w:pPr>
                  <w:r>
                    <w:t>SECTION 4. Same as introduced version.</w:t>
                  </w:r>
                </w:p>
                <w:p w:rsidR="00270A02" w:rsidRDefault="002B2741" w:rsidP="00461020">
                  <w:pPr>
                    <w:jc w:val="both"/>
                  </w:pPr>
                </w:p>
                <w:p w:rsidR="00270A02" w:rsidRDefault="002B2741" w:rsidP="00461020">
                  <w:pPr>
                    <w:jc w:val="both"/>
                  </w:pPr>
                </w:p>
              </w:tc>
            </w:tr>
          </w:tbl>
          <w:p w:rsidR="00270A02" w:rsidRDefault="002B2741" w:rsidP="00461020"/>
          <w:p w:rsidR="00270A02" w:rsidRPr="009C1E9A" w:rsidRDefault="002B2741" w:rsidP="00461020">
            <w:pPr>
              <w:rPr>
                <w:b/>
                <w:u w:val="single"/>
              </w:rPr>
            </w:pPr>
          </w:p>
        </w:tc>
      </w:tr>
    </w:tbl>
    <w:p w:rsidR="008423E4" w:rsidRPr="00BE0E75" w:rsidRDefault="002B27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274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2741">
      <w:r>
        <w:separator/>
      </w:r>
    </w:p>
  </w:endnote>
  <w:endnote w:type="continuationSeparator" w:id="0">
    <w:p w:rsidR="00000000" w:rsidRDefault="002B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40CD" w:rsidTr="009C1E9A">
      <w:trPr>
        <w:cantSplit/>
      </w:trPr>
      <w:tc>
        <w:tcPr>
          <w:tcW w:w="0" w:type="pct"/>
        </w:tcPr>
        <w:p w:rsidR="00137D90" w:rsidRDefault="002B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27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27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40CD" w:rsidTr="009C1E9A">
      <w:trPr>
        <w:cantSplit/>
      </w:trPr>
      <w:tc>
        <w:tcPr>
          <w:tcW w:w="0" w:type="pct"/>
        </w:tcPr>
        <w:p w:rsidR="00EC379B" w:rsidRDefault="002B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27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26257</w:t>
          </w:r>
        </w:p>
      </w:tc>
      <w:tc>
        <w:tcPr>
          <w:tcW w:w="2453" w:type="pct"/>
        </w:tcPr>
        <w:p w:rsidR="00EC379B" w:rsidRDefault="002B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17.118.756</w:t>
          </w:r>
          <w:r>
            <w:fldChar w:fldCharType="end"/>
          </w:r>
        </w:p>
      </w:tc>
    </w:tr>
    <w:tr w:rsidR="00E040CD" w:rsidTr="009C1E9A">
      <w:trPr>
        <w:cantSplit/>
      </w:trPr>
      <w:tc>
        <w:tcPr>
          <w:tcW w:w="0" w:type="pct"/>
        </w:tcPr>
        <w:p w:rsidR="00EC379B" w:rsidRDefault="002B27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27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18620</w:t>
          </w:r>
        </w:p>
      </w:tc>
      <w:tc>
        <w:tcPr>
          <w:tcW w:w="2453" w:type="pct"/>
        </w:tcPr>
        <w:p w:rsidR="00EC379B" w:rsidRDefault="002B2741" w:rsidP="006D504F">
          <w:pPr>
            <w:pStyle w:val="Footer"/>
            <w:rPr>
              <w:rStyle w:val="PageNumber"/>
            </w:rPr>
          </w:pPr>
        </w:p>
        <w:p w:rsidR="00EC379B" w:rsidRDefault="002B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40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27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27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27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2741">
      <w:r>
        <w:separator/>
      </w:r>
    </w:p>
  </w:footnote>
  <w:footnote w:type="continuationSeparator" w:id="0">
    <w:p w:rsidR="00000000" w:rsidRDefault="002B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D"/>
    <w:rsid w:val="002B2741"/>
    <w:rsid w:val="00E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6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697D"/>
  </w:style>
  <w:style w:type="paragraph" w:styleId="CommentSubject">
    <w:name w:val="annotation subject"/>
    <w:basedOn w:val="CommentText"/>
    <w:next w:val="CommentText"/>
    <w:link w:val="CommentSubjectChar"/>
    <w:rsid w:val="00036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697D"/>
    <w:rPr>
      <w:b/>
      <w:bCs/>
    </w:rPr>
  </w:style>
  <w:style w:type="paragraph" w:styleId="Revision">
    <w:name w:val="Revision"/>
    <w:hidden/>
    <w:uiPriority w:val="99"/>
    <w:semiHidden/>
    <w:rsid w:val="00AF1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6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697D"/>
  </w:style>
  <w:style w:type="paragraph" w:styleId="CommentSubject">
    <w:name w:val="annotation subject"/>
    <w:basedOn w:val="CommentText"/>
    <w:next w:val="CommentText"/>
    <w:link w:val="CommentSubjectChar"/>
    <w:rsid w:val="00036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697D"/>
    <w:rPr>
      <w:b/>
      <w:bCs/>
    </w:rPr>
  </w:style>
  <w:style w:type="paragraph" w:styleId="Revision">
    <w:name w:val="Revision"/>
    <w:hidden/>
    <w:uiPriority w:val="99"/>
    <w:semiHidden/>
    <w:rsid w:val="00AF1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4808</Characters>
  <Application>Microsoft Office Word</Application>
  <DocSecurity>4</DocSecurity>
  <Lines>169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HB01158 (Committee Report (Substituted))</vt:lpstr>
    </vt:vector>
  </TitlesOfParts>
  <Company>State of Texas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26257</dc:subject>
  <dc:creator>State of Texas</dc:creator>
  <dc:description>HB 1158 by Davis, Sarah-(H)Public Health (Substitute Document Number: 85R 18620)</dc:description>
  <cp:lastModifiedBy>Molly Hoffman-Bricker</cp:lastModifiedBy>
  <cp:revision>2</cp:revision>
  <cp:lastPrinted>2017-04-29T01:07:00Z</cp:lastPrinted>
  <dcterms:created xsi:type="dcterms:W3CDTF">2017-05-04T00:41:00Z</dcterms:created>
  <dcterms:modified xsi:type="dcterms:W3CDTF">2017-05-04T00:41:00Z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17.118.756</vt:lpwstr>
  </property>
</Properties>
</file>