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F3A57" w:rsidTr="00345119">
        <w:tc>
          <w:tcPr>
            <w:tcW w:w="9576" w:type="dxa"/>
            <w:noWrap/>
          </w:tcPr>
          <w:p w:rsidR="008423E4" w:rsidRPr="0022177D" w:rsidRDefault="004D223D" w:rsidP="00345119">
            <w:pPr>
              <w:pStyle w:val="Heading1"/>
            </w:pPr>
            <w:bookmarkStart w:id="0" w:name="_GoBack"/>
            <w:bookmarkEnd w:id="0"/>
            <w:r w:rsidRPr="00631897">
              <w:t>BILL ANALYSIS</w:t>
            </w:r>
          </w:p>
        </w:tc>
      </w:tr>
    </w:tbl>
    <w:p w:rsidR="008423E4" w:rsidRPr="0022177D" w:rsidRDefault="004D223D" w:rsidP="008423E4">
      <w:pPr>
        <w:jc w:val="center"/>
      </w:pPr>
    </w:p>
    <w:p w:rsidR="008423E4" w:rsidRPr="00B31F0E" w:rsidRDefault="004D223D" w:rsidP="008423E4"/>
    <w:p w:rsidR="008423E4" w:rsidRPr="00742794" w:rsidRDefault="004D223D" w:rsidP="008423E4">
      <w:pPr>
        <w:tabs>
          <w:tab w:val="right" w:pos="9360"/>
        </w:tabs>
      </w:pPr>
    </w:p>
    <w:tbl>
      <w:tblPr>
        <w:tblW w:w="0" w:type="auto"/>
        <w:tblLayout w:type="fixed"/>
        <w:tblLook w:val="01E0" w:firstRow="1" w:lastRow="1" w:firstColumn="1" w:lastColumn="1" w:noHBand="0" w:noVBand="0"/>
      </w:tblPr>
      <w:tblGrid>
        <w:gridCol w:w="9576"/>
      </w:tblGrid>
      <w:tr w:rsidR="006F3A57" w:rsidTr="00345119">
        <w:tc>
          <w:tcPr>
            <w:tcW w:w="9576" w:type="dxa"/>
          </w:tcPr>
          <w:p w:rsidR="008423E4" w:rsidRPr="00861995" w:rsidRDefault="004D223D" w:rsidP="00345119">
            <w:pPr>
              <w:jc w:val="right"/>
            </w:pPr>
            <w:r>
              <w:t>C.S.H.B. 1170</w:t>
            </w:r>
          </w:p>
        </w:tc>
      </w:tr>
      <w:tr w:rsidR="006F3A57" w:rsidTr="00345119">
        <w:tc>
          <w:tcPr>
            <w:tcW w:w="9576" w:type="dxa"/>
          </w:tcPr>
          <w:p w:rsidR="008423E4" w:rsidRPr="00861995" w:rsidRDefault="004D223D" w:rsidP="00621BC6">
            <w:pPr>
              <w:jc w:val="right"/>
            </w:pPr>
            <w:r>
              <w:t xml:space="preserve">By: </w:t>
            </w:r>
            <w:r>
              <w:t>Reynolds</w:t>
            </w:r>
          </w:p>
        </w:tc>
      </w:tr>
      <w:tr w:rsidR="006F3A57" w:rsidTr="00345119">
        <w:tc>
          <w:tcPr>
            <w:tcW w:w="9576" w:type="dxa"/>
          </w:tcPr>
          <w:p w:rsidR="008423E4" w:rsidRPr="00861995" w:rsidRDefault="004D223D" w:rsidP="00345119">
            <w:pPr>
              <w:jc w:val="right"/>
            </w:pPr>
            <w:r>
              <w:t>County Affairs</w:t>
            </w:r>
          </w:p>
        </w:tc>
      </w:tr>
      <w:tr w:rsidR="006F3A57" w:rsidTr="00345119">
        <w:tc>
          <w:tcPr>
            <w:tcW w:w="9576" w:type="dxa"/>
          </w:tcPr>
          <w:p w:rsidR="008423E4" w:rsidRDefault="004D223D" w:rsidP="00345119">
            <w:pPr>
              <w:jc w:val="right"/>
            </w:pPr>
            <w:r>
              <w:t>Committee Report (Substituted)</w:t>
            </w:r>
          </w:p>
        </w:tc>
      </w:tr>
    </w:tbl>
    <w:p w:rsidR="008423E4" w:rsidRDefault="004D223D" w:rsidP="008423E4">
      <w:pPr>
        <w:tabs>
          <w:tab w:val="right" w:pos="9360"/>
        </w:tabs>
      </w:pPr>
    </w:p>
    <w:p w:rsidR="008423E4" w:rsidRDefault="004D223D" w:rsidP="008423E4"/>
    <w:p w:rsidR="008423E4" w:rsidRDefault="004D223D" w:rsidP="008423E4"/>
    <w:tbl>
      <w:tblPr>
        <w:tblW w:w="0" w:type="auto"/>
        <w:tblCellMar>
          <w:left w:w="115" w:type="dxa"/>
          <w:right w:w="115" w:type="dxa"/>
        </w:tblCellMar>
        <w:tblLook w:val="01E0" w:firstRow="1" w:lastRow="1" w:firstColumn="1" w:lastColumn="1" w:noHBand="0" w:noVBand="0"/>
      </w:tblPr>
      <w:tblGrid>
        <w:gridCol w:w="9590"/>
      </w:tblGrid>
      <w:tr w:rsidR="006F3A57" w:rsidTr="00621BC6">
        <w:tc>
          <w:tcPr>
            <w:tcW w:w="9582" w:type="dxa"/>
          </w:tcPr>
          <w:p w:rsidR="008423E4" w:rsidRPr="00A8133F" w:rsidRDefault="004D223D" w:rsidP="00252246">
            <w:pPr>
              <w:rPr>
                <w:b/>
              </w:rPr>
            </w:pPr>
            <w:r w:rsidRPr="009C1E9A">
              <w:rPr>
                <w:b/>
                <w:u w:val="single"/>
              </w:rPr>
              <w:t>BACKGROUND AND PURPOSE</w:t>
            </w:r>
            <w:r>
              <w:rPr>
                <w:b/>
              </w:rPr>
              <w:t xml:space="preserve"> </w:t>
            </w:r>
          </w:p>
          <w:p w:rsidR="008423E4" w:rsidRDefault="004D223D" w:rsidP="00252246"/>
          <w:p w:rsidR="008423E4" w:rsidRDefault="004D223D" w:rsidP="00252246">
            <w:pPr>
              <w:pStyle w:val="Header"/>
              <w:tabs>
                <w:tab w:val="clear" w:pos="4320"/>
                <w:tab w:val="clear" w:pos="8640"/>
              </w:tabs>
              <w:jc w:val="both"/>
            </w:pPr>
            <w:r>
              <w:t>Interested parties contend that</w:t>
            </w:r>
            <w:r>
              <w:t xml:space="preserve"> the</w:t>
            </w:r>
            <w:r>
              <w:t xml:space="preserve"> leas</w:t>
            </w:r>
            <w:r>
              <w:t>e of</w:t>
            </w:r>
            <w:r>
              <w:t xml:space="preserve"> advertising space located on personal property of </w:t>
            </w:r>
            <w:r>
              <w:t>a</w:t>
            </w:r>
            <w:r>
              <w:t xml:space="preserve"> count</w:t>
            </w:r>
            <w:r>
              <w:t>y</w:t>
            </w:r>
            <w:r>
              <w:t xml:space="preserve"> </w:t>
            </w:r>
            <w:r>
              <w:t>c</w:t>
            </w:r>
            <w:r>
              <w:t xml:space="preserve">ould </w:t>
            </w:r>
            <w:r>
              <w:t>help</w:t>
            </w:r>
            <w:r>
              <w:t xml:space="preserve"> offset </w:t>
            </w:r>
            <w:r>
              <w:t xml:space="preserve">various </w:t>
            </w:r>
            <w:r>
              <w:t xml:space="preserve">county </w:t>
            </w:r>
            <w:r>
              <w:t>costs.</w:t>
            </w:r>
            <w:r>
              <w:t xml:space="preserve"> </w:t>
            </w:r>
            <w:r>
              <w:t>C.S.</w:t>
            </w:r>
            <w:r>
              <w:t>H</w:t>
            </w:r>
            <w:r>
              <w:t>.</w:t>
            </w:r>
            <w:r>
              <w:t>B</w:t>
            </w:r>
            <w:r>
              <w:t>.</w:t>
            </w:r>
            <w:r>
              <w:t xml:space="preserve"> 1170 </w:t>
            </w:r>
            <w:r>
              <w:t xml:space="preserve">seeks to address this issue </w:t>
            </w:r>
            <w:r>
              <w:t>by</w:t>
            </w:r>
            <w:r>
              <w:t xml:space="preserve"> provid</w:t>
            </w:r>
            <w:r>
              <w:t>ing</w:t>
            </w:r>
            <w:r>
              <w:t xml:space="preserve"> for the leas</w:t>
            </w:r>
            <w:r>
              <w:t>e</w:t>
            </w:r>
            <w:r>
              <w:t xml:space="preserve"> of certain advertising space by </w:t>
            </w:r>
            <w:r>
              <w:t>a</w:t>
            </w:r>
            <w:r>
              <w:t xml:space="preserve"> count</w:t>
            </w:r>
            <w:r>
              <w:t>y</w:t>
            </w:r>
            <w:r>
              <w:t>.</w:t>
            </w:r>
          </w:p>
          <w:p w:rsidR="008423E4" w:rsidRPr="00E26B13" w:rsidRDefault="004D223D" w:rsidP="00252246">
            <w:pPr>
              <w:rPr>
                <w:b/>
              </w:rPr>
            </w:pPr>
          </w:p>
        </w:tc>
      </w:tr>
      <w:tr w:rsidR="006F3A57" w:rsidTr="00621BC6">
        <w:tc>
          <w:tcPr>
            <w:tcW w:w="9582" w:type="dxa"/>
          </w:tcPr>
          <w:p w:rsidR="0017725B" w:rsidRDefault="004D223D" w:rsidP="00252246">
            <w:pPr>
              <w:rPr>
                <w:b/>
                <w:u w:val="single"/>
              </w:rPr>
            </w:pPr>
            <w:r>
              <w:rPr>
                <w:b/>
                <w:u w:val="single"/>
              </w:rPr>
              <w:t>CRIMINAL JUSTICE IMPACT</w:t>
            </w:r>
          </w:p>
          <w:p w:rsidR="0017725B" w:rsidRDefault="004D223D" w:rsidP="00252246">
            <w:pPr>
              <w:rPr>
                <w:b/>
                <w:u w:val="single"/>
              </w:rPr>
            </w:pPr>
          </w:p>
          <w:p w:rsidR="00AE4174" w:rsidRPr="00AE4174" w:rsidRDefault="004D223D" w:rsidP="00252246">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4D223D" w:rsidP="00252246">
            <w:pPr>
              <w:rPr>
                <w:b/>
                <w:u w:val="single"/>
              </w:rPr>
            </w:pPr>
          </w:p>
        </w:tc>
      </w:tr>
      <w:tr w:rsidR="006F3A57" w:rsidTr="00621BC6">
        <w:tc>
          <w:tcPr>
            <w:tcW w:w="9582" w:type="dxa"/>
          </w:tcPr>
          <w:p w:rsidR="008423E4" w:rsidRPr="00A8133F" w:rsidRDefault="004D223D" w:rsidP="00252246">
            <w:pPr>
              <w:rPr>
                <w:b/>
              </w:rPr>
            </w:pPr>
            <w:r w:rsidRPr="009C1E9A">
              <w:rPr>
                <w:b/>
                <w:u w:val="single"/>
              </w:rPr>
              <w:t>RULEMAKING AUTHORITY</w:t>
            </w:r>
            <w:r>
              <w:rPr>
                <w:b/>
              </w:rPr>
              <w:t xml:space="preserve"> </w:t>
            </w:r>
          </w:p>
          <w:p w:rsidR="008423E4" w:rsidRDefault="004D223D" w:rsidP="00252246"/>
          <w:p w:rsidR="00AE4174" w:rsidRDefault="004D223D" w:rsidP="00252246">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4D223D" w:rsidP="00252246">
            <w:pPr>
              <w:rPr>
                <w:b/>
              </w:rPr>
            </w:pPr>
          </w:p>
        </w:tc>
      </w:tr>
      <w:tr w:rsidR="006F3A57" w:rsidTr="00621BC6">
        <w:tc>
          <w:tcPr>
            <w:tcW w:w="9582" w:type="dxa"/>
          </w:tcPr>
          <w:p w:rsidR="008423E4" w:rsidRPr="00A8133F" w:rsidRDefault="004D223D" w:rsidP="00252246">
            <w:pPr>
              <w:rPr>
                <w:b/>
              </w:rPr>
            </w:pPr>
            <w:r w:rsidRPr="009C1E9A">
              <w:rPr>
                <w:b/>
                <w:u w:val="single"/>
              </w:rPr>
              <w:t>ANALYSIS</w:t>
            </w:r>
            <w:r>
              <w:rPr>
                <w:b/>
              </w:rPr>
              <w:t xml:space="preserve"> </w:t>
            </w:r>
          </w:p>
          <w:p w:rsidR="008423E4" w:rsidRDefault="004D223D" w:rsidP="00252246"/>
          <w:p w:rsidR="008423E4" w:rsidRDefault="004D223D" w:rsidP="00252246">
            <w:pPr>
              <w:pStyle w:val="Header"/>
              <w:jc w:val="both"/>
            </w:pPr>
            <w:r>
              <w:t>C.S.</w:t>
            </w:r>
            <w:r>
              <w:t>H.B. 1170</w:t>
            </w:r>
            <w:r>
              <w:t xml:space="preserve"> amends the </w:t>
            </w:r>
            <w:r w:rsidRPr="001107AB">
              <w:t>Local Government Code</w:t>
            </w:r>
            <w:r>
              <w:t xml:space="preserve"> to</w:t>
            </w:r>
            <w:r>
              <w:t xml:space="preserve"> </w:t>
            </w:r>
            <w:r>
              <w:t xml:space="preserve">expand </w:t>
            </w:r>
            <w:r>
              <w:t xml:space="preserve">from a vehicle </w:t>
            </w:r>
            <w:r>
              <w:t>owned or leased by a county to</w:t>
            </w:r>
            <w:r>
              <w:t xml:space="preserve"> personal property</w:t>
            </w:r>
            <w:r>
              <w:t xml:space="preserve"> </w:t>
            </w:r>
            <w:r>
              <w:t xml:space="preserve">owned or leased by a county </w:t>
            </w:r>
            <w:r>
              <w:t>the</w:t>
            </w:r>
            <w:r>
              <w:t xml:space="preserve"> </w:t>
            </w:r>
            <w:r>
              <w:t>item</w:t>
            </w:r>
            <w:r>
              <w:t>s</w:t>
            </w:r>
            <w:r>
              <w:t xml:space="preserve"> </w:t>
            </w:r>
            <w:r>
              <w:t xml:space="preserve">on which </w:t>
            </w:r>
            <w:r w:rsidRPr="00E01587">
              <w:t>the</w:t>
            </w:r>
            <w:r>
              <w:t xml:space="preserve"> county may </w:t>
            </w:r>
            <w:r w:rsidRPr="00E01587">
              <w:t>lease to a</w:t>
            </w:r>
            <w:r>
              <w:t>nother entity advertising space</w:t>
            </w:r>
            <w:r>
              <w:t xml:space="preserve"> under an applicable procedure</w:t>
            </w:r>
            <w:r>
              <w:t>.</w:t>
            </w:r>
            <w:r>
              <w:t xml:space="preserve"> </w:t>
            </w:r>
          </w:p>
          <w:p w:rsidR="008423E4" w:rsidRPr="00835628" w:rsidRDefault="004D223D" w:rsidP="00252246">
            <w:pPr>
              <w:rPr>
                <w:b/>
              </w:rPr>
            </w:pPr>
          </w:p>
        </w:tc>
      </w:tr>
      <w:tr w:rsidR="006F3A57" w:rsidTr="00621BC6">
        <w:tc>
          <w:tcPr>
            <w:tcW w:w="9582" w:type="dxa"/>
          </w:tcPr>
          <w:p w:rsidR="008423E4" w:rsidRPr="00A8133F" w:rsidRDefault="004D223D" w:rsidP="00252246">
            <w:pPr>
              <w:rPr>
                <w:b/>
              </w:rPr>
            </w:pPr>
            <w:r w:rsidRPr="009C1E9A">
              <w:rPr>
                <w:b/>
                <w:u w:val="single"/>
              </w:rPr>
              <w:t>EFFECTIVE DATE</w:t>
            </w:r>
            <w:r>
              <w:rPr>
                <w:b/>
              </w:rPr>
              <w:t xml:space="preserve"> </w:t>
            </w:r>
          </w:p>
          <w:p w:rsidR="008423E4" w:rsidRDefault="004D223D" w:rsidP="00252246"/>
          <w:p w:rsidR="008423E4" w:rsidRPr="003624F2" w:rsidRDefault="004D223D" w:rsidP="00252246">
            <w:pPr>
              <w:pStyle w:val="Header"/>
              <w:tabs>
                <w:tab w:val="clear" w:pos="4320"/>
                <w:tab w:val="clear" w:pos="8640"/>
              </w:tabs>
              <w:jc w:val="both"/>
            </w:pPr>
            <w:r>
              <w:t>On passage, or, if the bill does not receive the necessary vote, September 1, 2017.</w:t>
            </w:r>
          </w:p>
          <w:p w:rsidR="008423E4" w:rsidRPr="00233FDB" w:rsidRDefault="004D223D" w:rsidP="00252246">
            <w:pPr>
              <w:rPr>
                <w:b/>
              </w:rPr>
            </w:pPr>
          </w:p>
        </w:tc>
      </w:tr>
      <w:tr w:rsidR="006F3A57" w:rsidTr="00621BC6">
        <w:tc>
          <w:tcPr>
            <w:tcW w:w="9582" w:type="dxa"/>
          </w:tcPr>
          <w:p w:rsidR="00621BC6" w:rsidRDefault="004D223D" w:rsidP="00252246">
            <w:pPr>
              <w:jc w:val="both"/>
              <w:rPr>
                <w:b/>
                <w:u w:val="single"/>
              </w:rPr>
            </w:pPr>
            <w:r>
              <w:rPr>
                <w:b/>
                <w:u w:val="single"/>
              </w:rPr>
              <w:t xml:space="preserve">COMPARISON OF </w:t>
            </w:r>
            <w:r>
              <w:rPr>
                <w:b/>
                <w:u w:val="single"/>
              </w:rPr>
              <w:t>ORIGINAL AND SUBSTITUTE</w:t>
            </w:r>
          </w:p>
          <w:p w:rsidR="003835F8" w:rsidRDefault="004D223D" w:rsidP="00252246">
            <w:pPr>
              <w:jc w:val="both"/>
            </w:pPr>
          </w:p>
          <w:p w:rsidR="003835F8" w:rsidRDefault="004D223D" w:rsidP="00252246">
            <w:pPr>
              <w:jc w:val="both"/>
            </w:pPr>
            <w:r>
              <w:t xml:space="preserve">While C.S.H.B. </w:t>
            </w:r>
            <w:r>
              <w:t>1170</w:t>
            </w:r>
            <w:r>
              <w:t xml:space="preserve"> may differ from the original in minor or nonsubstantive ways, the following comparison is organized and formatted in a manner that indicates the substantial differences between the introduced and committee subst</w:t>
            </w:r>
            <w:r>
              <w:t>itute versions of the bill.</w:t>
            </w:r>
          </w:p>
          <w:p w:rsidR="003835F8" w:rsidRPr="003835F8" w:rsidRDefault="004D223D" w:rsidP="00252246">
            <w:pPr>
              <w:jc w:val="both"/>
            </w:pPr>
          </w:p>
        </w:tc>
      </w:tr>
      <w:tr w:rsidR="006F3A57" w:rsidTr="00621BC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F3A57" w:rsidTr="003835F8">
              <w:trPr>
                <w:cantSplit/>
                <w:tblHeader/>
              </w:trPr>
              <w:tc>
                <w:tcPr>
                  <w:tcW w:w="4680" w:type="dxa"/>
                  <w:tcMar>
                    <w:bottom w:w="188" w:type="dxa"/>
                  </w:tcMar>
                </w:tcPr>
                <w:p w:rsidR="00621BC6" w:rsidRDefault="004D223D" w:rsidP="00252246">
                  <w:pPr>
                    <w:jc w:val="center"/>
                  </w:pPr>
                  <w:r>
                    <w:t>INTRODUCED</w:t>
                  </w:r>
                </w:p>
              </w:tc>
              <w:tc>
                <w:tcPr>
                  <w:tcW w:w="4680" w:type="dxa"/>
                  <w:tcMar>
                    <w:bottom w:w="188" w:type="dxa"/>
                  </w:tcMar>
                </w:tcPr>
                <w:p w:rsidR="00621BC6" w:rsidRDefault="004D223D" w:rsidP="00252246">
                  <w:pPr>
                    <w:jc w:val="center"/>
                  </w:pPr>
                  <w:r>
                    <w:t>HOUSE COMMITTEE SUBSTITUTE</w:t>
                  </w:r>
                </w:p>
              </w:tc>
            </w:tr>
            <w:tr w:rsidR="006F3A57" w:rsidTr="003835F8">
              <w:tc>
                <w:tcPr>
                  <w:tcW w:w="4680" w:type="dxa"/>
                  <w:tcMar>
                    <w:right w:w="360" w:type="dxa"/>
                  </w:tcMar>
                </w:tcPr>
                <w:p w:rsidR="00621BC6" w:rsidRDefault="004D223D" w:rsidP="00252246">
                  <w:pPr>
                    <w:jc w:val="both"/>
                  </w:pPr>
                  <w:r>
                    <w:t>SECTION 1.  Section 263.251, Local Government Code, is amended by adding Subsection (a-1) to read as follows:</w:t>
                  </w:r>
                </w:p>
                <w:p w:rsidR="00621BC6" w:rsidRDefault="004D223D" w:rsidP="00252246">
                  <w:pPr>
                    <w:jc w:val="both"/>
                  </w:pPr>
                  <w:r>
                    <w:rPr>
                      <w:u w:val="single"/>
                    </w:rPr>
                    <w:t xml:space="preserve">(a-1)  A procedure under Subsection (a) adopted by </w:t>
                  </w:r>
                  <w:r w:rsidRPr="005F29C0">
                    <w:rPr>
                      <w:highlight w:val="lightGray"/>
                      <w:u w:val="single"/>
                    </w:rPr>
                    <w:t>a county with a population</w:t>
                  </w:r>
                  <w:r w:rsidRPr="005F29C0">
                    <w:rPr>
                      <w:highlight w:val="lightGray"/>
                      <w:u w:val="single"/>
                    </w:rPr>
                    <w:t xml:space="preserve"> of 550,000 or more that is adjacent to a county with a population of 3.3 million or more</w:t>
                  </w:r>
                  <w:r>
                    <w:rPr>
                      <w:u w:val="single"/>
                    </w:rPr>
                    <w:t xml:space="preserve"> may also address the lease of advertising space located on personal property:</w:t>
                  </w:r>
                </w:p>
                <w:p w:rsidR="00244D56" w:rsidRDefault="004D223D" w:rsidP="00252246">
                  <w:pPr>
                    <w:jc w:val="both"/>
                    <w:rPr>
                      <w:u w:val="single"/>
                    </w:rPr>
                  </w:pPr>
                </w:p>
                <w:p w:rsidR="00244D56" w:rsidRDefault="004D223D" w:rsidP="00252246">
                  <w:pPr>
                    <w:jc w:val="both"/>
                    <w:rPr>
                      <w:u w:val="single"/>
                    </w:rPr>
                  </w:pPr>
                </w:p>
                <w:p w:rsidR="00621BC6" w:rsidRDefault="004D223D" w:rsidP="00252246">
                  <w:pPr>
                    <w:jc w:val="both"/>
                  </w:pPr>
                  <w:r>
                    <w:rPr>
                      <w:u w:val="single"/>
                    </w:rPr>
                    <w:t>(1)  owned by the county; or</w:t>
                  </w:r>
                </w:p>
                <w:p w:rsidR="00244D56" w:rsidRDefault="004D223D" w:rsidP="00252246">
                  <w:pPr>
                    <w:jc w:val="both"/>
                    <w:rPr>
                      <w:u w:val="single"/>
                    </w:rPr>
                  </w:pPr>
                </w:p>
                <w:p w:rsidR="00244D56" w:rsidRDefault="004D223D" w:rsidP="00252246">
                  <w:pPr>
                    <w:jc w:val="both"/>
                    <w:rPr>
                      <w:u w:val="single"/>
                    </w:rPr>
                  </w:pPr>
                </w:p>
                <w:p w:rsidR="00621BC6" w:rsidRDefault="004D223D" w:rsidP="00252246">
                  <w:pPr>
                    <w:jc w:val="both"/>
                  </w:pPr>
                  <w:r>
                    <w:rPr>
                      <w:u w:val="single"/>
                    </w:rPr>
                    <w:t>(2)  leased by the county, if the property owner consen</w:t>
                  </w:r>
                  <w:r>
                    <w:rPr>
                      <w:u w:val="single"/>
                    </w:rPr>
                    <w:t>ts to the lease of the space.</w:t>
                  </w:r>
                </w:p>
                <w:p w:rsidR="00621BC6" w:rsidRDefault="004D223D" w:rsidP="00252246">
                  <w:pPr>
                    <w:jc w:val="both"/>
                  </w:pPr>
                </w:p>
              </w:tc>
              <w:tc>
                <w:tcPr>
                  <w:tcW w:w="4680" w:type="dxa"/>
                  <w:tcMar>
                    <w:left w:w="360" w:type="dxa"/>
                  </w:tcMar>
                </w:tcPr>
                <w:p w:rsidR="005F29C0" w:rsidRDefault="004D223D" w:rsidP="00252246">
                  <w:pPr>
                    <w:jc w:val="both"/>
                  </w:pPr>
                  <w:r>
                    <w:lastRenderedPageBreak/>
                    <w:t>SECTION 1.  Section 263.251(a), Local Government Code, is amended to read as follows:</w:t>
                  </w:r>
                </w:p>
                <w:p w:rsidR="005F29C0" w:rsidRDefault="004D223D" w:rsidP="00252246">
                  <w:pPr>
                    <w:jc w:val="both"/>
                  </w:pPr>
                  <w:r>
                    <w:t xml:space="preserve">(a)  The commissioners court of </w:t>
                  </w:r>
                  <w:r w:rsidRPr="005F29C0">
                    <w:rPr>
                      <w:highlight w:val="lightGray"/>
                    </w:rPr>
                    <w:t>a county</w:t>
                  </w:r>
                  <w:r>
                    <w:t xml:space="preserve"> may adopt a procedure by which the county may:</w:t>
                  </w:r>
                </w:p>
                <w:p w:rsidR="00244D56" w:rsidRDefault="004D223D" w:rsidP="00252246">
                  <w:pPr>
                    <w:jc w:val="both"/>
                  </w:pPr>
                </w:p>
                <w:p w:rsidR="005F29C0" w:rsidRDefault="004D223D" w:rsidP="00252246">
                  <w:pPr>
                    <w:jc w:val="both"/>
                  </w:pPr>
                  <w:r>
                    <w:t>(1)  lease to another entity advertising space loc</w:t>
                  </w:r>
                  <w:r>
                    <w:t>ated:</w:t>
                  </w:r>
                </w:p>
                <w:p w:rsidR="005F29C0" w:rsidRDefault="004D223D" w:rsidP="00252246">
                  <w:pPr>
                    <w:jc w:val="both"/>
                  </w:pPr>
                  <w:r>
                    <w:lastRenderedPageBreak/>
                    <w:t>(A)  in or on a building or part of a building owned by the county;</w:t>
                  </w:r>
                </w:p>
                <w:p w:rsidR="005F29C0" w:rsidRDefault="004D223D" w:rsidP="00252246">
                  <w:pPr>
                    <w:jc w:val="both"/>
                  </w:pPr>
                  <w:r>
                    <w:t xml:space="preserve">(B)  on </w:t>
                  </w:r>
                  <w:r>
                    <w:rPr>
                      <w:u w:val="single"/>
                    </w:rPr>
                    <w:t>personal property</w:t>
                  </w:r>
                  <w:r>
                    <w:t xml:space="preserve"> [</w:t>
                  </w:r>
                  <w:r>
                    <w:rPr>
                      <w:strike/>
                    </w:rPr>
                    <w:t>a vehicle</w:t>
                  </w:r>
                  <w:r>
                    <w:t>] owned by the county;</w:t>
                  </w:r>
                </w:p>
                <w:p w:rsidR="005F29C0" w:rsidRDefault="004D223D" w:rsidP="00252246">
                  <w:pPr>
                    <w:jc w:val="both"/>
                  </w:pPr>
                  <w:r>
                    <w:t>(C)  on an official county website; or</w:t>
                  </w:r>
                </w:p>
                <w:p w:rsidR="005F29C0" w:rsidRDefault="004D223D" w:rsidP="00252246">
                  <w:pPr>
                    <w:jc w:val="both"/>
                  </w:pPr>
                  <w:r>
                    <w:t xml:space="preserve">(D)  on </w:t>
                  </w:r>
                  <w:r>
                    <w:rPr>
                      <w:u w:val="single"/>
                    </w:rPr>
                    <w:t>personal property</w:t>
                  </w:r>
                  <w:r>
                    <w:t xml:space="preserve"> [</w:t>
                  </w:r>
                  <w:r>
                    <w:rPr>
                      <w:strike/>
                    </w:rPr>
                    <w:t>a vehicle</w:t>
                  </w:r>
                  <w:r>
                    <w:t xml:space="preserve">] leased by the county, with the </w:t>
                  </w:r>
                  <w:r>
                    <w:rPr>
                      <w:u w:val="single"/>
                    </w:rPr>
                    <w:t>property</w:t>
                  </w:r>
                  <w:r>
                    <w:t xml:space="preserve"> [</w:t>
                  </w:r>
                  <w:r>
                    <w:rPr>
                      <w:strike/>
                    </w:rPr>
                    <w:t>vehicle</w:t>
                  </w:r>
                  <w:r>
                    <w:t>] owner's consent; or</w:t>
                  </w:r>
                </w:p>
                <w:p w:rsidR="00621BC6" w:rsidRPr="00175B68" w:rsidRDefault="004D223D" w:rsidP="00252246">
                  <w:pPr>
                    <w:jc w:val="both"/>
                    <w:rPr>
                      <w:highlight w:val="lightGray"/>
                    </w:rPr>
                  </w:pPr>
                  <w:r>
                    <w:t>(2)  sell advertising space located on correspondence distributed by the county through the United States Postal Service.</w:t>
                  </w:r>
                </w:p>
              </w:tc>
            </w:tr>
            <w:tr w:rsidR="006F3A57" w:rsidTr="003835F8">
              <w:tc>
                <w:tcPr>
                  <w:tcW w:w="4680" w:type="dxa"/>
                  <w:tcMar>
                    <w:right w:w="360" w:type="dxa"/>
                  </w:tcMar>
                </w:tcPr>
                <w:p w:rsidR="00621BC6" w:rsidRDefault="004D223D" w:rsidP="00252246">
                  <w:pPr>
                    <w:jc w:val="both"/>
                  </w:pPr>
                  <w:r>
                    <w:lastRenderedPageBreak/>
                    <w:t>SECTION 2.  This Act takes effect immediately if it receives a vote of two-thirds of all the members ele</w:t>
                  </w:r>
                  <w:r>
                    <w:t>cted to each house, as provided by Section 39, Article III, Texas Constitution.  If this Act does not receive the vote necessary for immediate effect, this Act takes effect September 1, 2017.</w:t>
                  </w:r>
                </w:p>
                <w:p w:rsidR="00621BC6" w:rsidRDefault="004D223D" w:rsidP="00252246">
                  <w:pPr>
                    <w:jc w:val="both"/>
                  </w:pPr>
                </w:p>
              </w:tc>
              <w:tc>
                <w:tcPr>
                  <w:tcW w:w="4680" w:type="dxa"/>
                  <w:tcMar>
                    <w:left w:w="360" w:type="dxa"/>
                  </w:tcMar>
                </w:tcPr>
                <w:p w:rsidR="00621BC6" w:rsidRDefault="004D223D" w:rsidP="00252246">
                  <w:pPr>
                    <w:jc w:val="both"/>
                  </w:pPr>
                  <w:r>
                    <w:t>SECTION 2. Same as introduced version.</w:t>
                  </w:r>
                </w:p>
                <w:p w:rsidR="00621BC6" w:rsidRDefault="004D223D" w:rsidP="00252246">
                  <w:pPr>
                    <w:jc w:val="both"/>
                  </w:pPr>
                </w:p>
                <w:p w:rsidR="00621BC6" w:rsidRDefault="004D223D" w:rsidP="00252246">
                  <w:pPr>
                    <w:jc w:val="both"/>
                  </w:pPr>
                </w:p>
              </w:tc>
            </w:tr>
          </w:tbl>
          <w:p w:rsidR="00621BC6" w:rsidRDefault="004D223D" w:rsidP="00252246"/>
          <w:p w:rsidR="00621BC6" w:rsidRPr="009C1E9A" w:rsidRDefault="004D223D" w:rsidP="00252246">
            <w:pPr>
              <w:rPr>
                <w:b/>
                <w:u w:val="single"/>
              </w:rPr>
            </w:pPr>
          </w:p>
        </w:tc>
      </w:tr>
    </w:tbl>
    <w:p w:rsidR="008423E4" w:rsidRPr="00BE0E75" w:rsidRDefault="004D223D" w:rsidP="008423E4">
      <w:pPr>
        <w:spacing w:line="480" w:lineRule="auto"/>
        <w:jc w:val="both"/>
        <w:rPr>
          <w:rFonts w:ascii="Arial" w:hAnsi="Arial"/>
          <w:sz w:val="16"/>
          <w:szCs w:val="16"/>
        </w:rPr>
      </w:pPr>
    </w:p>
    <w:p w:rsidR="004108C3" w:rsidRPr="008423E4" w:rsidRDefault="004D223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23D">
      <w:r>
        <w:separator/>
      </w:r>
    </w:p>
  </w:endnote>
  <w:endnote w:type="continuationSeparator" w:id="0">
    <w:p w:rsidR="00000000" w:rsidRDefault="004D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F3A57" w:rsidTr="009C1E9A">
      <w:trPr>
        <w:cantSplit/>
      </w:trPr>
      <w:tc>
        <w:tcPr>
          <w:tcW w:w="0" w:type="pct"/>
        </w:tcPr>
        <w:p w:rsidR="00137D90" w:rsidRDefault="004D223D" w:rsidP="009C1E9A">
          <w:pPr>
            <w:pStyle w:val="Footer"/>
            <w:tabs>
              <w:tab w:val="clear" w:pos="8640"/>
              <w:tab w:val="right" w:pos="9360"/>
            </w:tabs>
          </w:pPr>
        </w:p>
      </w:tc>
      <w:tc>
        <w:tcPr>
          <w:tcW w:w="2395" w:type="pct"/>
        </w:tcPr>
        <w:p w:rsidR="00137D90" w:rsidRDefault="004D223D" w:rsidP="009C1E9A">
          <w:pPr>
            <w:pStyle w:val="Footer"/>
            <w:tabs>
              <w:tab w:val="clear" w:pos="8640"/>
              <w:tab w:val="right" w:pos="9360"/>
            </w:tabs>
          </w:pPr>
        </w:p>
        <w:p w:rsidR="001A4310" w:rsidRDefault="004D223D" w:rsidP="009C1E9A">
          <w:pPr>
            <w:pStyle w:val="Footer"/>
            <w:tabs>
              <w:tab w:val="clear" w:pos="8640"/>
              <w:tab w:val="right" w:pos="9360"/>
            </w:tabs>
          </w:pPr>
        </w:p>
        <w:p w:rsidR="00137D90" w:rsidRDefault="004D223D" w:rsidP="009C1E9A">
          <w:pPr>
            <w:pStyle w:val="Footer"/>
            <w:tabs>
              <w:tab w:val="clear" w:pos="8640"/>
              <w:tab w:val="right" w:pos="9360"/>
            </w:tabs>
          </w:pPr>
        </w:p>
      </w:tc>
      <w:tc>
        <w:tcPr>
          <w:tcW w:w="2453" w:type="pct"/>
        </w:tcPr>
        <w:p w:rsidR="00137D90" w:rsidRDefault="004D223D" w:rsidP="009C1E9A">
          <w:pPr>
            <w:pStyle w:val="Footer"/>
            <w:tabs>
              <w:tab w:val="clear" w:pos="8640"/>
              <w:tab w:val="right" w:pos="9360"/>
            </w:tabs>
            <w:jc w:val="right"/>
          </w:pPr>
        </w:p>
      </w:tc>
    </w:tr>
    <w:tr w:rsidR="006F3A57" w:rsidTr="009C1E9A">
      <w:trPr>
        <w:cantSplit/>
      </w:trPr>
      <w:tc>
        <w:tcPr>
          <w:tcW w:w="0" w:type="pct"/>
        </w:tcPr>
        <w:p w:rsidR="00EC379B" w:rsidRDefault="004D223D" w:rsidP="009C1E9A">
          <w:pPr>
            <w:pStyle w:val="Footer"/>
            <w:tabs>
              <w:tab w:val="clear" w:pos="8640"/>
              <w:tab w:val="right" w:pos="9360"/>
            </w:tabs>
          </w:pPr>
        </w:p>
      </w:tc>
      <w:tc>
        <w:tcPr>
          <w:tcW w:w="2395" w:type="pct"/>
        </w:tcPr>
        <w:p w:rsidR="00EC379B" w:rsidRPr="009C1E9A" w:rsidRDefault="004D223D" w:rsidP="009C1E9A">
          <w:pPr>
            <w:pStyle w:val="Footer"/>
            <w:tabs>
              <w:tab w:val="clear" w:pos="8640"/>
              <w:tab w:val="right" w:pos="9360"/>
            </w:tabs>
            <w:rPr>
              <w:rFonts w:ascii="Shruti" w:hAnsi="Shruti"/>
              <w:sz w:val="22"/>
            </w:rPr>
          </w:pPr>
          <w:r>
            <w:rPr>
              <w:rFonts w:ascii="Shruti" w:hAnsi="Shruti"/>
              <w:sz w:val="22"/>
            </w:rPr>
            <w:t>85R 21589</w:t>
          </w:r>
        </w:p>
      </w:tc>
      <w:tc>
        <w:tcPr>
          <w:tcW w:w="2453" w:type="pct"/>
        </w:tcPr>
        <w:p w:rsidR="00EC379B" w:rsidRDefault="004D223D" w:rsidP="009C1E9A">
          <w:pPr>
            <w:pStyle w:val="Footer"/>
            <w:tabs>
              <w:tab w:val="clear" w:pos="8640"/>
              <w:tab w:val="right" w:pos="9360"/>
            </w:tabs>
            <w:jc w:val="right"/>
          </w:pPr>
          <w:r>
            <w:fldChar w:fldCharType="begin"/>
          </w:r>
          <w:r>
            <w:instrText xml:space="preserve"> DOCPROPERTY  OTID  \* MERGEFORMAT </w:instrText>
          </w:r>
          <w:r>
            <w:fldChar w:fldCharType="separate"/>
          </w:r>
          <w:r>
            <w:t>17.95.117</w:t>
          </w:r>
          <w:r>
            <w:fldChar w:fldCharType="end"/>
          </w:r>
        </w:p>
      </w:tc>
    </w:tr>
    <w:tr w:rsidR="006F3A57" w:rsidTr="009C1E9A">
      <w:trPr>
        <w:cantSplit/>
      </w:trPr>
      <w:tc>
        <w:tcPr>
          <w:tcW w:w="0" w:type="pct"/>
        </w:tcPr>
        <w:p w:rsidR="00EC379B" w:rsidRDefault="004D223D" w:rsidP="009C1E9A">
          <w:pPr>
            <w:pStyle w:val="Footer"/>
            <w:tabs>
              <w:tab w:val="clear" w:pos="4320"/>
              <w:tab w:val="clear" w:pos="8640"/>
              <w:tab w:val="left" w:pos="2865"/>
            </w:tabs>
          </w:pPr>
        </w:p>
      </w:tc>
      <w:tc>
        <w:tcPr>
          <w:tcW w:w="2395" w:type="pct"/>
        </w:tcPr>
        <w:p w:rsidR="00EC379B" w:rsidRPr="009C1E9A" w:rsidRDefault="004D223D" w:rsidP="009C1E9A">
          <w:pPr>
            <w:pStyle w:val="Footer"/>
            <w:tabs>
              <w:tab w:val="clear" w:pos="4320"/>
              <w:tab w:val="clear" w:pos="8640"/>
              <w:tab w:val="left" w:pos="2865"/>
            </w:tabs>
            <w:rPr>
              <w:rFonts w:ascii="Shruti" w:hAnsi="Shruti"/>
              <w:sz w:val="22"/>
            </w:rPr>
          </w:pPr>
          <w:r>
            <w:rPr>
              <w:rFonts w:ascii="Shruti" w:hAnsi="Shruti"/>
              <w:sz w:val="22"/>
            </w:rPr>
            <w:t>Substitute Document Number: 85R 19421</w:t>
          </w:r>
        </w:p>
      </w:tc>
      <w:tc>
        <w:tcPr>
          <w:tcW w:w="2453" w:type="pct"/>
        </w:tcPr>
        <w:p w:rsidR="00EC379B" w:rsidRDefault="004D223D" w:rsidP="006D504F">
          <w:pPr>
            <w:pStyle w:val="Footer"/>
            <w:rPr>
              <w:rStyle w:val="PageNumber"/>
            </w:rPr>
          </w:pPr>
        </w:p>
        <w:p w:rsidR="00EC379B" w:rsidRDefault="004D223D" w:rsidP="009C1E9A">
          <w:pPr>
            <w:pStyle w:val="Footer"/>
            <w:tabs>
              <w:tab w:val="clear" w:pos="8640"/>
              <w:tab w:val="right" w:pos="9360"/>
            </w:tabs>
            <w:jc w:val="right"/>
          </w:pPr>
        </w:p>
      </w:tc>
    </w:tr>
    <w:tr w:rsidR="006F3A57" w:rsidTr="009C1E9A">
      <w:trPr>
        <w:cantSplit/>
        <w:trHeight w:val="323"/>
      </w:trPr>
      <w:tc>
        <w:tcPr>
          <w:tcW w:w="0" w:type="pct"/>
          <w:gridSpan w:val="3"/>
        </w:tcPr>
        <w:p w:rsidR="00EC379B" w:rsidRDefault="004D22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D223D" w:rsidP="009C1E9A">
          <w:pPr>
            <w:pStyle w:val="Footer"/>
            <w:tabs>
              <w:tab w:val="clear" w:pos="8640"/>
              <w:tab w:val="right" w:pos="9360"/>
            </w:tabs>
            <w:jc w:val="center"/>
          </w:pPr>
        </w:p>
      </w:tc>
    </w:tr>
  </w:tbl>
  <w:p w:rsidR="00EC379B" w:rsidRPr="00FF6F72" w:rsidRDefault="004D223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23D">
      <w:r>
        <w:separator/>
      </w:r>
    </w:p>
  </w:footnote>
  <w:footnote w:type="continuationSeparator" w:id="0">
    <w:p w:rsidR="00000000" w:rsidRDefault="004D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57"/>
    <w:rsid w:val="004D223D"/>
    <w:rsid w:val="006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4174"/>
    <w:rPr>
      <w:sz w:val="16"/>
      <w:szCs w:val="16"/>
    </w:rPr>
  </w:style>
  <w:style w:type="paragraph" w:styleId="CommentText">
    <w:name w:val="annotation text"/>
    <w:basedOn w:val="Normal"/>
    <w:link w:val="CommentTextChar"/>
    <w:rsid w:val="00AE4174"/>
    <w:rPr>
      <w:sz w:val="20"/>
      <w:szCs w:val="20"/>
    </w:rPr>
  </w:style>
  <w:style w:type="character" w:customStyle="1" w:styleId="CommentTextChar">
    <w:name w:val="Comment Text Char"/>
    <w:basedOn w:val="DefaultParagraphFont"/>
    <w:link w:val="CommentText"/>
    <w:rsid w:val="00AE4174"/>
  </w:style>
  <w:style w:type="paragraph" w:styleId="CommentSubject">
    <w:name w:val="annotation subject"/>
    <w:basedOn w:val="CommentText"/>
    <w:next w:val="CommentText"/>
    <w:link w:val="CommentSubjectChar"/>
    <w:rsid w:val="00AE4174"/>
    <w:rPr>
      <w:b/>
      <w:bCs/>
    </w:rPr>
  </w:style>
  <w:style w:type="character" w:customStyle="1" w:styleId="CommentSubjectChar">
    <w:name w:val="Comment Subject Char"/>
    <w:basedOn w:val="CommentTextChar"/>
    <w:link w:val="CommentSubject"/>
    <w:rsid w:val="00AE4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4174"/>
    <w:rPr>
      <w:sz w:val="16"/>
      <w:szCs w:val="16"/>
    </w:rPr>
  </w:style>
  <w:style w:type="paragraph" w:styleId="CommentText">
    <w:name w:val="annotation text"/>
    <w:basedOn w:val="Normal"/>
    <w:link w:val="CommentTextChar"/>
    <w:rsid w:val="00AE4174"/>
    <w:rPr>
      <w:sz w:val="20"/>
      <w:szCs w:val="20"/>
    </w:rPr>
  </w:style>
  <w:style w:type="character" w:customStyle="1" w:styleId="CommentTextChar">
    <w:name w:val="Comment Text Char"/>
    <w:basedOn w:val="DefaultParagraphFont"/>
    <w:link w:val="CommentText"/>
    <w:rsid w:val="00AE4174"/>
  </w:style>
  <w:style w:type="paragraph" w:styleId="CommentSubject">
    <w:name w:val="annotation subject"/>
    <w:basedOn w:val="CommentText"/>
    <w:next w:val="CommentText"/>
    <w:link w:val="CommentSubjectChar"/>
    <w:rsid w:val="00AE4174"/>
    <w:rPr>
      <w:b/>
      <w:bCs/>
    </w:rPr>
  </w:style>
  <w:style w:type="character" w:customStyle="1" w:styleId="CommentSubjectChar">
    <w:name w:val="Comment Subject Char"/>
    <w:basedOn w:val="CommentTextChar"/>
    <w:link w:val="CommentSubject"/>
    <w:rsid w:val="00AE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2484</Characters>
  <Application>Microsoft Office Word</Application>
  <DocSecurity>4</DocSecurity>
  <Lines>98</Lines>
  <Paragraphs>33</Paragraphs>
  <ScaleCrop>false</ScaleCrop>
  <HeadingPairs>
    <vt:vector size="2" baseType="variant">
      <vt:variant>
        <vt:lpstr>Title</vt:lpstr>
      </vt:variant>
      <vt:variant>
        <vt:i4>1</vt:i4>
      </vt:variant>
    </vt:vector>
  </HeadingPairs>
  <TitlesOfParts>
    <vt:vector size="1" baseType="lpstr">
      <vt:lpstr>BA - HB01170 (Committee Report (Substituted))</vt:lpstr>
    </vt:vector>
  </TitlesOfParts>
  <Company>State of Texas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21589</dc:subject>
  <dc:creator>State of Texas</dc:creator>
  <dc:description>HB 1170 by Reynolds-(H)County Affairs (Substitute Document Number: 85R 19421)</dc:description>
  <cp:lastModifiedBy> Stacey Nicchio</cp:lastModifiedBy>
  <cp:revision>2</cp:revision>
  <cp:lastPrinted>2017-04-05T14:53:00Z</cp:lastPrinted>
  <dcterms:created xsi:type="dcterms:W3CDTF">2017-04-13T23:30:00Z</dcterms:created>
  <dcterms:modified xsi:type="dcterms:W3CDTF">2017-04-13T23:30:00Z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17.95.117</vt:lpwstr>
  </property>
</Properties>
</file>