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3ABB" w:rsidTr="00345119">
        <w:tc>
          <w:tcPr>
            <w:tcW w:w="9576" w:type="dxa"/>
            <w:noWrap/>
          </w:tcPr>
          <w:p w:rsidR="008423E4" w:rsidRPr="0022177D" w:rsidRDefault="007611D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11D1" w:rsidP="008423E4">
      <w:pPr>
        <w:jc w:val="center"/>
      </w:pPr>
    </w:p>
    <w:p w:rsidR="008423E4" w:rsidRPr="00B31F0E" w:rsidRDefault="007611D1" w:rsidP="008423E4"/>
    <w:p w:rsidR="008423E4" w:rsidRPr="00742794" w:rsidRDefault="007611D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3ABB" w:rsidTr="00345119">
        <w:tc>
          <w:tcPr>
            <w:tcW w:w="9576" w:type="dxa"/>
          </w:tcPr>
          <w:p w:rsidR="008423E4" w:rsidRPr="00861995" w:rsidRDefault="007611D1" w:rsidP="00345119">
            <w:pPr>
              <w:jc w:val="right"/>
            </w:pPr>
            <w:r>
              <w:t>H.B. 1221</w:t>
            </w:r>
          </w:p>
        </w:tc>
      </w:tr>
      <w:tr w:rsidR="00DC3ABB" w:rsidTr="00345119">
        <w:tc>
          <w:tcPr>
            <w:tcW w:w="9576" w:type="dxa"/>
          </w:tcPr>
          <w:p w:rsidR="008423E4" w:rsidRPr="00861995" w:rsidRDefault="007611D1" w:rsidP="00E5701F">
            <w:pPr>
              <w:jc w:val="right"/>
            </w:pPr>
            <w:r>
              <w:t xml:space="preserve">By: </w:t>
            </w:r>
            <w:r>
              <w:t>Stephenson</w:t>
            </w:r>
          </w:p>
        </w:tc>
      </w:tr>
      <w:tr w:rsidR="00DC3ABB" w:rsidTr="00345119">
        <w:tc>
          <w:tcPr>
            <w:tcW w:w="9576" w:type="dxa"/>
          </w:tcPr>
          <w:p w:rsidR="008423E4" w:rsidRPr="00861995" w:rsidRDefault="007611D1" w:rsidP="00345119">
            <w:pPr>
              <w:jc w:val="right"/>
            </w:pPr>
            <w:r>
              <w:t>Defense &amp; Veterans' Affairs</w:t>
            </w:r>
          </w:p>
        </w:tc>
      </w:tr>
      <w:tr w:rsidR="00DC3ABB" w:rsidTr="00345119">
        <w:tc>
          <w:tcPr>
            <w:tcW w:w="9576" w:type="dxa"/>
          </w:tcPr>
          <w:p w:rsidR="008423E4" w:rsidRDefault="007611D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611D1" w:rsidP="008423E4">
      <w:pPr>
        <w:tabs>
          <w:tab w:val="right" w:pos="9360"/>
        </w:tabs>
      </w:pPr>
    </w:p>
    <w:p w:rsidR="008423E4" w:rsidRDefault="007611D1" w:rsidP="008423E4"/>
    <w:p w:rsidR="008423E4" w:rsidRDefault="007611D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C3ABB" w:rsidTr="00345119">
        <w:tc>
          <w:tcPr>
            <w:tcW w:w="9576" w:type="dxa"/>
          </w:tcPr>
          <w:p w:rsidR="008423E4" w:rsidRPr="00A8133F" w:rsidRDefault="007611D1" w:rsidP="00712A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11D1" w:rsidP="00712A89"/>
          <w:p w:rsidR="008423E4" w:rsidRDefault="007611D1" w:rsidP="00712A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>
              <w:t xml:space="preserve">Texan </w:t>
            </w:r>
            <w:r>
              <w:t xml:space="preserve">Johnnie David Hutchins </w:t>
            </w:r>
            <w:r>
              <w:t xml:space="preserve">sacrificed his own life for others and his country during his </w:t>
            </w:r>
            <w:r>
              <w:t>overseas service in World War II</w:t>
            </w:r>
            <w:r>
              <w:t>.</w:t>
            </w:r>
            <w:r>
              <w:t xml:space="preserve"> In an effort to honor his service and recognize the ultimate sacrifice he made in service of our nation, H.B. 1221 seeks to designate a portion of</w:t>
            </w:r>
            <w:r>
              <w:t xml:space="preserve"> a</w:t>
            </w:r>
            <w:r>
              <w:t xml:space="preserve"> </w:t>
            </w:r>
            <w:r>
              <w:t>h</w:t>
            </w:r>
            <w:r w:rsidRPr="00FE70D5">
              <w:t xml:space="preserve">ighway </w:t>
            </w:r>
            <w:r>
              <w:t xml:space="preserve">in </w:t>
            </w:r>
            <w:r>
              <w:t>Texas</w:t>
            </w:r>
            <w:r>
              <w:t xml:space="preserve"> as the </w:t>
            </w:r>
            <w:r>
              <w:t xml:space="preserve">Johnnie David Hutchins </w:t>
            </w:r>
            <w:r>
              <w:t>Memorial H</w:t>
            </w:r>
            <w:r>
              <w:t>ighway.</w:t>
            </w:r>
          </w:p>
          <w:p w:rsidR="008423E4" w:rsidRPr="00E26B13" w:rsidRDefault="007611D1" w:rsidP="00712A89">
            <w:pPr>
              <w:rPr>
                <w:b/>
              </w:rPr>
            </w:pPr>
          </w:p>
        </w:tc>
      </w:tr>
      <w:tr w:rsidR="00DC3ABB" w:rsidTr="00345119">
        <w:tc>
          <w:tcPr>
            <w:tcW w:w="9576" w:type="dxa"/>
          </w:tcPr>
          <w:p w:rsidR="0017725B" w:rsidRDefault="007611D1" w:rsidP="00712A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Default="007611D1" w:rsidP="00712A89">
            <w:pPr>
              <w:rPr>
                <w:b/>
                <w:u w:val="single"/>
              </w:rPr>
            </w:pPr>
          </w:p>
          <w:p w:rsidR="00FE70D5" w:rsidRPr="00FE70D5" w:rsidRDefault="007611D1" w:rsidP="00712A8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7611D1" w:rsidP="00712A89">
            <w:pPr>
              <w:rPr>
                <w:b/>
                <w:u w:val="single"/>
              </w:rPr>
            </w:pPr>
          </w:p>
        </w:tc>
      </w:tr>
      <w:tr w:rsidR="00DC3ABB" w:rsidTr="00345119">
        <w:tc>
          <w:tcPr>
            <w:tcW w:w="9576" w:type="dxa"/>
          </w:tcPr>
          <w:p w:rsidR="008423E4" w:rsidRPr="00A8133F" w:rsidRDefault="007611D1" w:rsidP="00712A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11D1" w:rsidP="00712A89"/>
          <w:p w:rsidR="00FE70D5" w:rsidRDefault="007611D1" w:rsidP="00712A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611D1" w:rsidP="00712A89">
            <w:pPr>
              <w:rPr>
                <w:b/>
              </w:rPr>
            </w:pPr>
          </w:p>
        </w:tc>
      </w:tr>
      <w:tr w:rsidR="00DC3ABB" w:rsidTr="00345119">
        <w:tc>
          <w:tcPr>
            <w:tcW w:w="9576" w:type="dxa"/>
          </w:tcPr>
          <w:p w:rsidR="008423E4" w:rsidRPr="00A8133F" w:rsidRDefault="007611D1" w:rsidP="00712A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11D1" w:rsidP="00712A89"/>
          <w:p w:rsidR="008423E4" w:rsidRDefault="007611D1" w:rsidP="00712A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1221 amends the Transportation Code to designate the </w:t>
            </w:r>
            <w:r w:rsidRPr="00FE70D5">
              <w:t>portion of U.S. Highway 90 Alternate in Wharton County</w:t>
            </w:r>
            <w:r>
              <w:t xml:space="preserve"> as </w:t>
            </w:r>
            <w:r w:rsidRPr="00FE70D5">
              <w:t>the Johnnie David Hutchins Memorial Highway.</w:t>
            </w:r>
            <w:r>
              <w:t xml:space="preserve"> The bill requires the Texas Department of Transportation, subject to a grant or donation of fun</w:t>
            </w:r>
            <w:r>
              <w:t xml:space="preserve">ds, to </w:t>
            </w:r>
            <w:r w:rsidRPr="00FE70D5">
              <w:t>design and construct markers indicating the designation as the Johnnie David Hutchins Memorial Highway and any other appropriate information</w:t>
            </w:r>
            <w:r>
              <w:t xml:space="preserve"> and to </w:t>
            </w:r>
            <w:r w:rsidRPr="00FE70D5">
              <w:t>erect a marker at each end of the highway and at appropriate intermediate sites along the highway.</w:t>
            </w:r>
          </w:p>
          <w:p w:rsidR="008423E4" w:rsidRPr="00835628" w:rsidRDefault="007611D1" w:rsidP="00712A89">
            <w:pPr>
              <w:rPr>
                <w:b/>
              </w:rPr>
            </w:pPr>
          </w:p>
        </w:tc>
      </w:tr>
      <w:tr w:rsidR="00DC3ABB" w:rsidTr="00345119">
        <w:tc>
          <w:tcPr>
            <w:tcW w:w="9576" w:type="dxa"/>
          </w:tcPr>
          <w:p w:rsidR="008423E4" w:rsidRPr="00A8133F" w:rsidRDefault="007611D1" w:rsidP="00712A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11D1" w:rsidP="00712A89"/>
          <w:p w:rsidR="008423E4" w:rsidRPr="003624F2" w:rsidRDefault="007611D1" w:rsidP="00712A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7611D1" w:rsidP="00712A89">
            <w:pPr>
              <w:rPr>
                <w:b/>
              </w:rPr>
            </w:pPr>
          </w:p>
        </w:tc>
      </w:tr>
    </w:tbl>
    <w:p w:rsidR="008423E4" w:rsidRPr="00BE0E75" w:rsidRDefault="007611D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611D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11D1">
      <w:r>
        <w:separator/>
      </w:r>
    </w:p>
  </w:endnote>
  <w:endnote w:type="continuationSeparator" w:id="0">
    <w:p w:rsidR="00000000" w:rsidRDefault="007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3ABB" w:rsidTr="009C1E9A">
      <w:trPr>
        <w:cantSplit/>
      </w:trPr>
      <w:tc>
        <w:tcPr>
          <w:tcW w:w="0" w:type="pct"/>
        </w:tcPr>
        <w:p w:rsidR="00137D90" w:rsidRDefault="007611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11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11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11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11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3ABB" w:rsidTr="009C1E9A">
      <w:trPr>
        <w:cantSplit/>
      </w:trPr>
      <w:tc>
        <w:tcPr>
          <w:tcW w:w="0" w:type="pct"/>
        </w:tcPr>
        <w:p w:rsidR="00EC379B" w:rsidRDefault="007611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11D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19303</w:t>
          </w:r>
        </w:p>
      </w:tc>
      <w:tc>
        <w:tcPr>
          <w:tcW w:w="2453" w:type="pct"/>
        </w:tcPr>
        <w:p w:rsidR="00EC379B" w:rsidRDefault="007611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17.83.24</w:t>
          </w:r>
          <w:r>
            <w:fldChar w:fldCharType="end"/>
          </w:r>
        </w:p>
      </w:tc>
    </w:tr>
    <w:tr w:rsidR="00DC3ABB" w:rsidTr="009C1E9A">
      <w:trPr>
        <w:cantSplit/>
      </w:trPr>
      <w:tc>
        <w:tcPr>
          <w:tcW w:w="0" w:type="pct"/>
        </w:tcPr>
        <w:p w:rsidR="00EC379B" w:rsidRDefault="007611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11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611D1" w:rsidP="006D504F">
          <w:pPr>
            <w:pStyle w:val="Footer"/>
            <w:rPr>
              <w:rStyle w:val="PageNumber"/>
            </w:rPr>
          </w:pPr>
        </w:p>
        <w:p w:rsidR="00EC379B" w:rsidRDefault="007611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3A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11D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11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11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11D1">
      <w:r>
        <w:separator/>
      </w:r>
    </w:p>
  </w:footnote>
  <w:footnote w:type="continuationSeparator" w:id="0">
    <w:p w:rsidR="00000000" w:rsidRDefault="0076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BB"/>
    <w:rsid w:val="007611D1"/>
    <w:rsid w:val="00D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E70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70D5"/>
  </w:style>
  <w:style w:type="paragraph" w:styleId="CommentSubject">
    <w:name w:val="annotation subject"/>
    <w:basedOn w:val="CommentText"/>
    <w:next w:val="CommentText"/>
    <w:link w:val="CommentSubjectChar"/>
    <w:rsid w:val="00FE7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E70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70D5"/>
  </w:style>
  <w:style w:type="paragraph" w:styleId="CommentSubject">
    <w:name w:val="annotation subject"/>
    <w:basedOn w:val="CommentText"/>
    <w:next w:val="CommentText"/>
    <w:link w:val="CommentSubjectChar"/>
    <w:rsid w:val="00FE7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HB01221 (Committee Report (Unamended))</vt:lpstr>
    </vt:vector>
  </TitlesOfParts>
  <Company>State of Texas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19303</dc:subject>
  <dc:creator>State of Texas</dc:creator>
  <dc:description>HB 1221 by Stephenson-(H)Defense &amp; Veterans' Affairs</dc:description>
  <cp:lastModifiedBy> Stacey Nicchio</cp:lastModifiedBy>
  <cp:revision>2</cp:revision>
  <cp:lastPrinted>2017-03-25T19:27:00Z</cp:lastPrinted>
  <dcterms:created xsi:type="dcterms:W3CDTF">2017-04-07T21:29:00Z</dcterms:created>
  <dcterms:modified xsi:type="dcterms:W3CDTF">2017-04-07T21:29:00Z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17.83.24</vt:lpwstr>
  </property>
</Properties>
</file>