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A0312" w:rsidTr="00345119">
        <w:tc>
          <w:tcPr>
            <w:tcW w:w="9576" w:type="dxa"/>
            <w:noWrap/>
          </w:tcPr>
          <w:p w:rsidR="008423E4" w:rsidRPr="0022177D" w:rsidRDefault="00E2429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2429C" w:rsidP="008423E4">
      <w:pPr>
        <w:jc w:val="center"/>
      </w:pPr>
    </w:p>
    <w:p w:rsidR="008423E4" w:rsidRPr="00B31F0E" w:rsidRDefault="00E2429C" w:rsidP="008423E4"/>
    <w:p w:rsidR="008423E4" w:rsidRPr="00742794" w:rsidRDefault="00E2429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A0312" w:rsidTr="00345119">
        <w:tc>
          <w:tcPr>
            <w:tcW w:w="9576" w:type="dxa"/>
          </w:tcPr>
          <w:p w:rsidR="008423E4" w:rsidRPr="00861995" w:rsidRDefault="00E2429C" w:rsidP="00345119">
            <w:pPr>
              <w:jc w:val="right"/>
            </w:pPr>
            <w:r>
              <w:t>C.S.H.B. 1249</w:t>
            </w:r>
          </w:p>
        </w:tc>
      </w:tr>
      <w:tr w:rsidR="006A0312" w:rsidTr="00345119">
        <w:tc>
          <w:tcPr>
            <w:tcW w:w="9576" w:type="dxa"/>
          </w:tcPr>
          <w:p w:rsidR="008423E4" w:rsidRPr="00861995" w:rsidRDefault="00E2429C" w:rsidP="007F41E6">
            <w:pPr>
              <w:jc w:val="right"/>
            </w:pPr>
            <w:r>
              <w:t xml:space="preserve">By: </w:t>
            </w:r>
            <w:r>
              <w:t>Goldman</w:t>
            </w:r>
          </w:p>
        </w:tc>
      </w:tr>
      <w:tr w:rsidR="006A0312" w:rsidTr="00345119">
        <w:tc>
          <w:tcPr>
            <w:tcW w:w="9576" w:type="dxa"/>
          </w:tcPr>
          <w:p w:rsidR="008423E4" w:rsidRPr="00861995" w:rsidRDefault="00E2429C" w:rsidP="00345119">
            <w:pPr>
              <w:jc w:val="right"/>
            </w:pPr>
            <w:r>
              <w:t>Transportation</w:t>
            </w:r>
          </w:p>
        </w:tc>
      </w:tr>
      <w:tr w:rsidR="006A0312" w:rsidTr="00345119">
        <w:tc>
          <w:tcPr>
            <w:tcW w:w="9576" w:type="dxa"/>
          </w:tcPr>
          <w:p w:rsidR="008423E4" w:rsidRDefault="00E2429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2429C" w:rsidP="008423E4">
      <w:pPr>
        <w:tabs>
          <w:tab w:val="right" w:pos="9360"/>
        </w:tabs>
      </w:pPr>
    </w:p>
    <w:p w:rsidR="008423E4" w:rsidRDefault="00E2429C" w:rsidP="008423E4"/>
    <w:p w:rsidR="008423E4" w:rsidRDefault="00E2429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6A0312" w:rsidTr="007F41E6">
        <w:tc>
          <w:tcPr>
            <w:tcW w:w="9582" w:type="dxa"/>
          </w:tcPr>
          <w:p w:rsidR="008423E4" w:rsidRPr="00A8133F" w:rsidRDefault="00E2429C" w:rsidP="005A6C7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2429C" w:rsidP="005A6C7F"/>
          <w:p w:rsidR="008423E4" w:rsidRDefault="00E2429C" w:rsidP="005A6C7F">
            <w:pPr>
              <w:pStyle w:val="Header"/>
              <w:jc w:val="both"/>
            </w:pPr>
            <w:r>
              <w:t>Concerns have been reported regarding the operation of vehicles purchased from an authorized emergency medical service</w:t>
            </w:r>
            <w:r>
              <w:t>s</w:t>
            </w:r>
            <w:r>
              <w:t xml:space="preserve"> (EMS) provider when the useful life of the vehicle has expired</w:t>
            </w:r>
            <w:r>
              <w:t xml:space="preserve"> </w:t>
            </w:r>
            <w:r>
              <w:t xml:space="preserve">without </w:t>
            </w:r>
            <w:r>
              <w:t>the removal of</w:t>
            </w:r>
            <w:r>
              <w:t xml:space="preserve"> the</w:t>
            </w:r>
            <w:r>
              <w:t xml:space="preserve"> easily recognized</w:t>
            </w:r>
            <w:r>
              <w:t xml:space="preserve"> identifying insignia</w:t>
            </w:r>
            <w:r>
              <w:t>, such as the star of life emblem</w:t>
            </w:r>
            <w:r>
              <w:t xml:space="preserve"> and</w:t>
            </w:r>
            <w:r>
              <w:t xml:space="preserve"> emergency lights, which can </w:t>
            </w:r>
            <w:r>
              <w:t xml:space="preserve">mislead a reasonable person as to </w:t>
            </w:r>
            <w:r>
              <w:t xml:space="preserve">the vehicle's </w:t>
            </w:r>
            <w:r>
              <w:t xml:space="preserve">purpose.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1249 </w:t>
            </w:r>
            <w:r>
              <w:t xml:space="preserve">seeks to </w:t>
            </w:r>
            <w:r>
              <w:t>prevent</w:t>
            </w:r>
            <w:r>
              <w:t xml:space="preserve"> </w:t>
            </w:r>
            <w:r>
              <w:t>any confusion that may arise from</w:t>
            </w:r>
            <w:r>
              <w:t xml:space="preserve"> the operation of these </w:t>
            </w:r>
            <w:r>
              <w:t>non</w:t>
            </w:r>
            <w:r>
              <w:noBreakHyphen/>
            </w:r>
            <w:r>
              <w:t xml:space="preserve">licensed </w:t>
            </w:r>
            <w:r>
              <w:t>EMS vehicles</w:t>
            </w:r>
            <w:r>
              <w:t xml:space="preserve"> and to</w:t>
            </w:r>
            <w:r>
              <w:t xml:space="preserve"> requir</w:t>
            </w:r>
            <w:r>
              <w:t>e</w:t>
            </w:r>
            <w:r>
              <w:t xml:space="preserve"> </w:t>
            </w:r>
            <w:r>
              <w:t>the removal of</w:t>
            </w:r>
            <w:r>
              <w:t xml:space="preserve"> certain identifying features before </w:t>
            </w:r>
            <w:r>
              <w:t xml:space="preserve">such a vehicle </w:t>
            </w:r>
            <w:r>
              <w:t>can be driven in public.</w:t>
            </w:r>
          </w:p>
          <w:p w:rsidR="008423E4" w:rsidRPr="00E26B13" w:rsidRDefault="00E2429C" w:rsidP="005A6C7F">
            <w:pPr>
              <w:rPr>
                <w:b/>
              </w:rPr>
            </w:pPr>
          </w:p>
        </w:tc>
      </w:tr>
      <w:tr w:rsidR="006A0312" w:rsidTr="007F41E6">
        <w:tc>
          <w:tcPr>
            <w:tcW w:w="9582" w:type="dxa"/>
          </w:tcPr>
          <w:p w:rsidR="0017725B" w:rsidRDefault="00E2429C" w:rsidP="005A6C7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2429C" w:rsidP="005A6C7F">
            <w:pPr>
              <w:rPr>
                <w:b/>
                <w:u w:val="single"/>
              </w:rPr>
            </w:pPr>
          </w:p>
          <w:p w:rsidR="00DD18C6" w:rsidRPr="00DD18C6" w:rsidRDefault="00E2429C" w:rsidP="005A6C7F">
            <w:pPr>
              <w:jc w:val="both"/>
            </w:pPr>
            <w:r>
              <w:t xml:space="preserve">It is the </w:t>
            </w:r>
            <w:r>
              <w:t>committee's opinion that this bill expressly does one or more of the following: creates a criminal offense, increases the punishment for an existing criminal offense or category of offenses, or changes the eligibility of a person for community supervision,</w:t>
            </w:r>
            <w:r>
              <w:t xml:space="preserve"> parole, or mandatory supervision.</w:t>
            </w:r>
          </w:p>
          <w:p w:rsidR="0017725B" w:rsidRPr="0017725B" w:rsidRDefault="00E2429C" w:rsidP="005A6C7F">
            <w:pPr>
              <w:rPr>
                <w:b/>
                <w:u w:val="single"/>
              </w:rPr>
            </w:pPr>
          </w:p>
        </w:tc>
      </w:tr>
      <w:tr w:rsidR="006A0312" w:rsidTr="007F41E6">
        <w:tc>
          <w:tcPr>
            <w:tcW w:w="9582" w:type="dxa"/>
          </w:tcPr>
          <w:p w:rsidR="008423E4" w:rsidRPr="00A8133F" w:rsidRDefault="00E2429C" w:rsidP="005A6C7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2429C" w:rsidP="005A6C7F"/>
          <w:p w:rsidR="00DD18C6" w:rsidRDefault="00E2429C" w:rsidP="005A6C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2429C" w:rsidP="005A6C7F">
            <w:pPr>
              <w:rPr>
                <w:b/>
              </w:rPr>
            </w:pPr>
          </w:p>
        </w:tc>
      </w:tr>
      <w:tr w:rsidR="006A0312" w:rsidTr="007F41E6">
        <w:tc>
          <w:tcPr>
            <w:tcW w:w="9582" w:type="dxa"/>
          </w:tcPr>
          <w:p w:rsidR="008423E4" w:rsidRPr="00A8133F" w:rsidRDefault="00E2429C" w:rsidP="005A6C7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2429C" w:rsidP="005A6C7F"/>
          <w:p w:rsidR="00370143" w:rsidRDefault="00E2429C" w:rsidP="005A6C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1249 amends the Health and Safety Code to prohibit a person from operating a motor vehicle in Texas that resembles an emergency medical services vehicle </w:t>
            </w:r>
            <w:r w:rsidRPr="00772EE9">
              <w:t>unless the person uses the motor vehicle</w:t>
            </w:r>
            <w:r>
              <w:t xml:space="preserve"> </w:t>
            </w:r>
            <w:r w:rsidRPr="00772EE9">
              <w:t>as an eme</w:t>
            </w:r>
            <w:r>
              <w:t xml:space="preserve">rgency medical services vehicle under the </w:t>
            </w:r>
            <w:r>
              <w:t>Emerge</w:t>
            </w:r>
            <w:r>
              <w:t>ncy Health Care Act</w:t>
            </w:r>
            <w:r>
              <w:t xml:space="preserve"> or </w:t>
            </w:r>
            <w:r w:rsidRPr="00772EE9">
              <w:t>for other legitimate governmental functions, including police or firefighting services.</w:t>
            </w:r>
            <w:r>
              <w:t xml:space="preserve"> The bill </w:t>
            </w:r>
            <w:r>
              <w:t xml:space="preserve">establishes that </w:t>
            </w:r>
            <w:r>
              <w:t xml:space="preserve">a motor vehicle resembles an emergency medical services vehicle </w:t>
            </w:r>
            <w:r>
              <w:t>i</w:t>
            </w:r>
            <w:r>
              <w:t>f the vehicle</w:t>
            </w:r>
            <w:r>
              <w:t>'s</w:t>
            </w:r>
            <w:r>
              <w:t xml:space="preserve"> </w:t>
            </w:r>
            <w:r w:rsidRPr="00AD63AB">
              <w:t>exterior</w:t>
            </w:r>
            <w:r>
              <w:t xml:space="preserve"> </w:t>
            </w:r>
            <w:r>
              <w:t>has</w:t>
            </w:r>
            <w:r w:rsidRPr="00AD63AB">
              <w:t xml:space="preserve"> any of the following mark</w:t>
            </w:r>
            <w:r w:rsidRPr="00AD63AB">
              <w:t>ings or features:</w:t>
            </w:r>
            <w:r>
              <w:t xml:space="preserve"> </w:t>
            </w:r>
            <w:r w:rsidRPr="00AD63AB">
              <w:t>the word "ambulance" or a derivation of that word</w:t>
            </w:r>
            <w:r>
              <w:t>;</w:t>
            </w:r>
            <w:r>
              <w:t xml:space="preserve"> </w:t>
            </w:r>
            <w:r w:rsidRPr="00AD63AB">
              <w:t>a star of life as trademarked by the National Highway Traffic Safety Administration</w:t>
            </w:r>
            <w:r>
              <w:t>;</w:t>
            </w:r>
            <w:r>
              <w:t xml:space="preserve"> </w:t>
            </w:r>
            <w:r w:rsidRPr="00370143">
              <w:t>a Maltese cross commonly used by fire departments</w:t>
            </w:r>
            <w:r>
              <w:t>;</w:t>
            </w:r>
            <w:r>
              <w:t xml:space="preserve"> </w:t>
            </w:r>
            <w:r w:rsidRPr="00370143">
              <w:t>forward-facing flashing red, white, or blue lights</w:t>
            </w:r>
            <w:r>
              <w:t>;</w:t>
            </w:r>
            <w:r>
              <w:t xml:space="preserve"> </w:t>
            </w:r>
            <w:r w:rsidRPr="00370143">
              <w:t>a siren</w:t>
            </w:r>
            <w:r>
              <w:t>;</w:t>
            </w:r>
            <w:r>
              <w:t xml:space="preserve"> the </w:t>
            </w:r>
            <w:r w:rsidRPr="00370143">
              <w:t>words "critical care transport," "emergency," "emergency medical services," or "mobile intensive care unit</w:t>
            </w:r>
            <w:r>
              <w:t>;</w:t>
            </w:r>
            <w:r>
              <w:t>"</w:t>
            </w:r>
            <w:r>
              <w:t xml:space="preserve"> or </w:t>
            </w:r>
            <w:r w:rsidRPr="00370143">
              <w:t>the acronym "EMS" or "MICU</w:t>
            </w:r>
            <w:r w:rsidRPr="00370143">
              <w:t>.</w:t>
            </w:r>
            <w:r w:rsidRPr="00370143">
              <w:t>"</w:t>
            </w:r>
            <w:r>
              <w:t xml:space="preserve"> The bill creates a Class C misdemeanor </w:t>
            </w:r>
            <w:r>
              <w:t xml:space="preserve">offense </w:t>
            </w:r>
            <w:r>
              <w:t>f</w:t>
            </w:r>
            <w:r>
              <w:t>or</w:t>
            </w:r>
            <w:r>
              <w:t xml:space="preserve"> a person </w:t>
            </w:r>
            <w:r>
              <w:t xml:space="preserve">who </w:t>
            </w:r>
            <w:r>
              <w:t xml:space="preserve">violates </w:t>
            </w:r>
            <w:r>
              <w:t>these</w:t>
            </w:r>
            <w:r>
              <w:t xml:space="preserve"> provisions. </w:t>
            </w:r>
            <w:r>
              <w:t>The bill e</w:t>
            </w:r>
            <w:r>
              <w:t xml:space="preserve">xempts from its provisions </w:t>
            </w:r>
            <w:r w:rsidRPr="00E6062D">
              <w:t>a motor vehicle bearing a license plate issued or approved</w:t>
            </w:r>
            <w:r>
              <w:t xml:space="preserve"> under statutory provisions relating to </w:t>
            </w:r>
            <w:r>
              <w:t xml:space="preserve">certain exhibition vehicles and to </w:t>
            </w:r>
            <w:r w:rsidRPr="00E6062D">
              <w:t>classic motor vehicles and travel trailers</w:t>
            </w:r>
            <w:r>
              <w:t>,</w:t>
            </w:r>
            <w:r w:rsidRPr="00E6062D">
              <w:t xml:space="preserve"> custom vehicles</w:t>
            </w:r>
            <w:r>
              <w:t>, and</w:t>
            </w:r>
            <w:r w:rsidRPr="00E6062D">
              <w:t xml:space="preserve"> street rods</w:t>
            </w:r>
            <w:r>
              <w:t>.</w:t>
            </w:r>
          </w:p>
          <w:p w:rsidR="008423E4" w:rsidRPr="00835628" w:rsidRDefault="00E2429C" w:rsidP="005A6C7F">
            <w:pPr>
              <w:rPr>
                <w:b/>
              </w:rPr>
            </w:pPr>
          </w:p>
        </w:tc>
      </w:tr>
      <w:tr w:rsidR="006A0312" w:rsidTr="007F41E6">
        <w:tc>
          <w:tcPr>
            <w:tcW w:w="9582" w:type="dxa"/>
          </w:tcPr>
          <w:p w:rsidR="008423E4" w:rsidRPr="00A8133F" w:rsidRDefault="00E2429C" w:rsidP="005A6C7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2429C" w:rsidP="005A6C7F"/>
          <w:p w:rsidR="008423E4" w:rsidRPr="003624F2" w:rsidRDefault="00E2429C" w:rsidP="005A6C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E2429C" w:rsidP="005A6C7F">
            <w:pPr>
              <w:rPr>
                <w:b/>
              </w:rPr>
            </w:pPr>
          </w:p>
        </w:tc>
      </w:tr>
      <w:tr w:rsidR="006A0312" w:rsidTr="007F41E6">
        <w:tc>
          <w:tcPr>
            <w:tcW w:w="9582" w:type="dxa"/>
          </w:tcPr>
          <w:p w:rsidR="007F41E6" w:rsidRDefault="00E2429C" w:rsidP="005A6C7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B5E02" w:rsidRDefault="00E2429C" w:rsidP="005A6C7F">
            <w:pPr>
              <w:jc w:val="both"/>
            </w:pPr>
          </w:p>
          <w:p w:rsidR="002B5E02" w:rsidRDefault="00E2429C" w:rsidP="005A6C7F">
            <w:pPr>
              <w:jc w:val="both"/>
            </w:pPr>
            <w:r>
              <w:lastRenderedPageBreak/>
              <w:t>While C.S.H.B. 1249 may differ from the original in minor or nonsubstantive ways, the following comparison is organized and formatted in a manner that indicates the substantial differences betwee</w:t>
            </w:r>
            <w:r>
              <w:t>n the introduced and committee substitute versions of the bill.</w:t>
            </w:r>
          </w:p>
          <w:p w:rsidR="002B5E02" w:rsidRPr="003C3EA4" w:rsidRDefault="00E2429C" w:rsidP="005A6C7F">
            <w:pPr>
              <w:jc w:val="both"/>
            </w:pPr>
          </w:p>
        </w:tc>
      </w:tr>
      <w:tr w:rsidR="006A0312" w:rsidTr="007F41E6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6A0312" w:rsidTr="007F41E6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7F41E6" w:rsidRDefault="00E2429C" w:rsidP="005A6C7F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7F41E6" w:rsidRDefault="00E2429C" w:rsidP="005A6C7F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6A0312" w:rsidTr="007F41E6">
              <w:tc>
                <w:tcPr>
                  <w:tcW w:w="4673" w:type="dxa"/>
                  <w:tcMar>
                    <w:right w:w="360" w:type="dxa"/>
                  </w:tcMar>
                </w:tcPr>
                <w:p w:rsidR="007F41E6" w:rsidRDefault="00E2429C" w:rsidP="005A6C7F">
                  <w:pPr>
                    <w:jc w:val="both"/>
                  </w:pPr>
                  <w:r>
                    <w:t>SECTION 1.  Subchapter A, Chapter 773, Health and Safety Code, is amended by adding Section 773.017 to read as follows:</w:t>
                  </w:r>
                </w:p>
                <w:p w:rsidR="007F41E6" w:rsidRDefault="00E2429C" w:rsidP="005A6C7F">
                  <w:pPr>
                    <w:jc w:val="both"/>
                  </w:pPr>
                  <w:r>
                    <w:rPr>
                      <w:u w:val="single"/>
                    </w:rPr>
                    <w:t xml:space="preserve">Sec. 773.017.  USE OF CERTAIN </w:t>
                  </w:r>
                  <w:r>
                    <w:rPr>
                      <w:u w:val="single"/>
                    </w:rPr>
                    <w:t>EXTERNAL MOTOR VEHICLE MARKINGS OR FEATURES PROHIBITED; CRIMINAL OFFENSE.  (a)  A person may not operate a motor vehicle in this state that resembles an emergency medical services vehicle unless the person uses the motor vehicle:</w:t>
                  </w:r>
                </w:p>
                <w:p w:rsidR="007F41E6" w:rsidRDefault="00E2429C" w:rsidP="005A6C7F">
                  <w:pPr>
                    <w:jc w:val="both"/>
                  </w:pPr>
                  <w:r>
                    <w:rPr>
                      <w:u w:val="single"/>
                    </w:rPr>
                    <w:t xml:space="preserve">(1)  as an emergency </w:t>
                  </w:r>
                  <w:r>
                    <w:rPr>
                      <w:u w:val="single"/>
                    </w:rPr>
                    <w:t>medical services vehicle under this chapter; or</w:t>
                  </w:r>
                </w:p>
                <w:p w:rsidR="007F41E6" w:rsidRDefault="00E2429C" w:rsidP="005A6C7F">
                  <w:pPr>
                    <w:jc w:val="both"/>
                  </w:pPr>
                  <w:r>
                    <w:rPr>
                      <w:u w:val="single"/>
                    </w:rPr>
                    <w:t>(2)  for other legitimate governmental functions, including police or firefighting services.</w:t>
                  </w:r>
                </w:p>
                <w:p w:rsidR="007F41E6" w:rsidRDefault="00E2429C" w:rsidP="005A6C7F">
                  <w:pPr>
                    <w:jc w:val="both"/>
                  </w:pPr>
                  <w:r>
                    <w:rPr>
                      <w:u w:val="single"/>
                    </w:rPr>
                    <w:t>(b)  A motor vehicle resembles an emergency medical services vehicle if the motor vehicle has on the exterior of th</w:t>
                  </w:r>
                  <w:r>
                    <w:rPr>
                      <w:u w:val="single"/>
                    </w:rPr>
                    <w:t>e motor vehicle any of the following markings or features:</w:t>
                  </w:r>
                </w:p>
                <w:p w:rsidR="007F41E6" w:rsidRDefault="00E2429C" w:rsidP="005A6C7F">
                  <w:pPr>
                    <w:jc w:val="both"/>
                  </w:pPr>
                  <w:r>
                    <w:rPr>
                      <w:u w:val="single"/>
                    </w:rPr>
                    <w:t>(1)  the word "ambulance" or a derivation of that word;</w:t>
                  </w:r>
                </w:p>
                <w:p w:rsidR="007F41E6" w:rsidRDefault="00E2429C" w:rsidP="005A6C7F">
                  <w:pPr>
                    <w:jc w:val="both"/>
                  </w:pPr>
                  <w:r>
                    <w:rPr>
                      <w:u w:val="single"/>
                    </w:rPr>
                    <w:t>(2)  a star of life as trademarked by the National Highway Traffic Safety Administration;</w:t>
                  </w:r>
                </w:p>
                <w:p w:rsidR="007F41E6" w:rsidRDefault="00E2429C" w:rsidP="005A6C7F">
                  <w:pPr>
                    <w:jc w:val="both"/>
                  </w:pPr>
                  <w:r>
                    <w:rPr>
                      <w:u w:val="single"/>
                    </w:rPr>
                    <w:t>(3)  a Maltese cross commonly used by fire departme</w:t>
                  </w:r>
                  <w:r>
                    <w:rPr>
                      <w:u w:val="single"/>
                    </w:rPr>
                    <w:t>nts;</w:t>
                  </w:r>
                </w:p>
                <w:p w:rsidR="007F41E6" w:rsidRDefault="00E2429C" w:rsidP="005A6C7F">
                  <w:pPr>
                    <w:jc w:val="both"/>
                  </w:pPr>
                  <w:r>
                    <w:rPr>
                      <w:u w:val="single"/>
                    </w:rPr>
                    <w:t>(4)  forward-facing flashing red, white, or blue lights;</w:t>
                  </w:r>
                </w:p>
                <w:p w:rsidR="007F41E6" w:rsidRDefault="00E2429C" w:rsidP="005A6C7F">
                  <w:pPr>
                    <w:jc w:val="both"/>
                  </w:pPr>
                  <w:r>
                    <w:rPr>
                      <w:u w:val="single"/>
                    </w:rPr>
                    <w:t>(5)  a siren;</w:t>
                  </w:r>
                </w:p>
                <w:p w:rsidR="007F41E6" w:rsidRDefault="00E2429C" w:rsidP="005A6C7F">
                  <w:pPr>
                    <w:jc w:val="both"/>
                  </w:pPr>
                  <w:r>
                    <w:rPr>
                      <w:u w:val="single"/>
                    </w:rPr>
                    <w:t>(6)  the words "critical care transport," "emergency," "emergency medical services," or "mobile intensive care unit"; or</w:t>
                  </w:r>
                </w:p>
                <w:p w:rsidR="007F41E6" w:rsidRDefault="00E2429C" w:rsidP="005A6C7F">
                  <w:pPr>
                    <w:jc w:val="both"/>
                  </w:pPr>
                  <w:r>
                    <w:rPr>
                      <w:u w:val="single"/>
                    </w:rPr>
                    <w:t>(7)  the acronym "EMS" or "MICU".</w:t>
                  </w:r>
                </w:p>
                <w:p w:rsidR="007F41E6" w:rsidRDefault="00E2429C" w:rsidP="005A6C7F">
                  <w:pPr>
                    <w:jc w:val="both"/>
                  </w:pPr>
                  <w:r>
                    <w:rPr>
                      <w:u w:val="single"/>
                    </w:rPr>
                    <w:t xml:space="preserve">(c)  A person commits an </w:t>
                  </w:r>
                  <w:r>
                    <w:rPr>
                      <w:u w:val="single"/>
                    </w:rPr>
                    <w:t>offense if the person violates this section.  An offense under this subsection is a Class C misdemeanor.</w:t>
                  </w:r>
                </w:p>
                <w:p w:rsidR="007F41E6" w:rsidRDefault="00E2429C" w:rsidP="005A6C7F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7F41E6" w:rsidRDefault="00E2429C" w:rsidP="005A6C7F">
                  <w:pPr>
                    <w:jc w:val="both"/>
                  </w:pPr>
                  <w:r>
                    <w:t>SECTION 1.  Subchapter A, Chapter 773, Health and Safety Code, is amended by adding Section 773.017 to read as follows:</w:t>
                  </w:r>
                </w:p>
                <w:p w:rsidR="007F41E6" w:rsidRDefault="00E2429C" w:rsidP="005A6C7F">
                  <w:pPr>
                    <w:jc w:val="both"/>
                  </w:pPr>
                  <w:r>
                    <w:rPr>
                      <w:u w:val="single"/>
                    </w:rPr>
                    <w:t xml:space="preserve">Sec. 773.017.  USE OF CERTAIN </w:t>
                  </w:r>
                  <w:r>
                    <w:rPr>
                      <w:u w:val="single"/>
                    </w:rPr>
                    <w:t>EXTERNAL MOTOR VEHICLE MARKINGS OR FEATURES PROHIBITED; CRIMINAL OFFENSE.  (a)  A person may not operate a motor vehicle in this state that resembles an emergency medical services vehicle unless the person uses the motor vehicle:</w:t>
                  </w:r>
                </w:p>
                <w:p w:rsidR="007F41E6" w:rsidRDefault="00E2429C" w:rsidP="005A6C7F">
                  <w:pPr>
                    <w:jc w:val="both"/>
                  </w:pPr>
                  <w:r>
                    <w:rPr>
                      <w:u w:val="single"/>
                    </w:rPr>
                    <w:t xml:space="preserve">(1)  as an emergency </w:t>
                  </w:r>
                  <w:r>
                    <w:rPr>
                      <w:u w:val="single"/>
                    </w:rPr>
                    <w:t>medical services vehicle under this chapter; or</w:t>
                  </w:r>
                </w:p>
                <w:p w:rsidR="007F41E6" w:rsidRDefault="00E2429C" w:rsidP="005A6C7F">
                  <w:pPr>
                    <w:jc w:val="both"/>
                  </w:pPr>
                  <w:r>
                    <w:rPr>
                      <w:u w:val="single"/>
                    </w:rPr>
                    <w:t>(2)  for other legitimate governmental functions, including police or firefighting services.</w:t>
                  </w:r>
                </w:p>
                <w:p w:rsidR="007F41E6" w:rsidRDefault="00E2429C" w:rsidP="005A6C7F">
                  <w:pPr>
                    <w:jc w:val="both"/>
                  </w:pPr>
                  <w:r>
                    <w:rPr>
                      <w:u w:val="single"/>
                    </w:rPr>
                    <w:t>(b)  A motor vehicle resembles an emergency medical services vehicle if the motor vehicle has on the exterior of th</w:t>
                  </w:r>
                  <w:r>
                    <w:rPr>
                      <w:u w:val="single"/>
                    </w:rPr>
                    <w:t>e motor vehicle any of the following markings or features:</w:t>
                  </w:r>
                </w:p>
                <w:p w:rsidR="007F41E6" w:rsidRDefault="00E2429C" w:rsidP="005A6C7F">
                  <w:pPr>
                    <w:jc w:val="both"/>
                  </w:pPr>
                  <w:r>
                    <w:rPr>
                      <w:u w:val="single"/>
                    </w:rPr>
                    <w:t>(1)  the word "ambulance" or a derivation of that word;</w:t>
                  </w:r>
                </w:p>
                <w:p w:rsidR="007F41E6" w:rsidRDefault="00E2429C" w:rsidP="005A6C7F">
                  <w:pPr>
                    <w:jc w:val="both"/>
                  </w:pPr>
                  <w:r>
                    <w:rPr>
                      <w:u w:val="single"/>
                    </w:rPr>
                    <w:t>(2)  a star of life as trademarked by the National Highway Traffic Safety Administration;</w:t>
                  </w:r>
                </w:p>
                <w:p w:rsidR="007F41E6" w:rsidRDefault="00E2429C" w:rsidP="005A6C7F">
                  <w:pPr>
                    <w:jc w:val="both"/>
                  </w:pPr>
                  <w:r>
                    <w:rPr>
                      <w:u w:val="single"/>
                    </w:rPr>
                    <w:t>(3)  a Maltese cross commonly used by fire departme</w:t>
                  </w:r>
                  <w:r>
                    <w:rPr>
                      <w:u w:val="single"/>
                    </w:rPr>
                    <w:t>nts;</w:t>
                  </w:r>
                </w:p>
                <w:p w:rsidR="007F41E6" w:rsidRDefault="00E2429C" w:rsidP="005A6C7F">
                  <w:pPr>
                    <w:jc w:val="both"/>
                  </w:pPr>
                  <w:r>
                    <w:rPr>
                      <w:u w:val="single"/>
                    </w:rPr>
                    <w:t>(4)  forward-facing flashing red, white, or blue lights;</w:t>
                  </w:r>
                </w:p>
                <w:p w:rsidR="007F41E6" w:rsidRDefault="00E2429C" w:rsidP="005A6C7F">
                  <w:pPr>
                    <w:jc w:val="both"/>
                  </w:pPr>
                  <w:r>
                    <w:rPr>
                      <w:u w:val="single"/>
                    </w:rPr>
                    <w:t>(5)  a siren;</w:t>
                  </w:r>
                </w:p>
                <w:p w:rsidR="007F41E6" w:rsidRDefault="00E2429C" w:rsidP="005A6C7F">
                  <w:pPr>
                    <w:jc w:val="both"/>
                  </w:pPr>
                  <w:r>
                    <w:rPr>
                      <w:u w:val="single"/>
                    </w:rPr>
                    <w:t>(6)  the words "critical care transport," "emergency," "emergency medical services," or "mobile intensive care unit"; or</w:t>
                  </w:r>
                </w:p>
                <w:p w:rsidR="007F41E6" w:rsidRDefault="00E2429C" w:rsidP="005A6C7F">
                  <w:pPr>
                    <w:jc w:val="both"/>
                  </w:pPr>
                  <w:r>
                    <w:rPr>
                      <w:u w:val="single"/>
                    </w:rPr>
                    <w:t>(7)  the acronym "EMS" or "MICU".</w:t>
                  </w:r>
                </w:p>
                <w:p w:rsidR="007F41E6" w:rsidRDefault="00E2429C" w:rsidP="005A6C7F">
                  <w:pPr>
                    <w:jc w:val="both"/>
                  </w:pPr>
                  <w:r>
                    <w:rPr>
                      <w:u w:val="single"/>
                    </w:rPr>
                    <w:t xml:space="preserve">(c)  A person commits an </w:t>
                  </w:r>
                  <w:r>
                    <w:rPr>
                      <w:u w:val="single"/>
                    </w:rPr>
                    <w:t>offense if the person violates this section.  An offense under this subsection is a Class C misdemeanor.</w:t>
                  </w:r>
                </w:p>
                <w:p w:rsidR="007F41E6" w:rsidRDefault="00E2429C" w:rsidP="005A6C7F">
                  <w:pPr>
                    <w:jc w:val="both"/>
                  </w:pPr>
                  <w:r w:rsidRPr="001F0252">
                    <w:rPr>
                      <w:highlight w:val="lightGray"/>
                      <w:u w:val="single"/>
                    </w:rPr>
                    <w:t>(d)  This section does not apply to a motor vehicle bearing a license plate issued or approved under Section 504.501 or 504.502, Transportation Code.</w:t>
                  </w:r>
                </w:p>
                <w:p w:rsidR="007F41E6" w:rsidRDefault="00E2429C" w:rsidP="005A6C7F">
                  <w:pPr>
                    <w:jc w:val="both"/>
                  </w:pPr>
                </w:p>
              </w:tc>
            </w:tr>
            <w:tr w:rsidR="006A0312" w:rsidTr="007F41E6">
              <w:tc>
                <w:tcPr>
                  <w:tcW w:w="4673" w:type="dxa"/>
                  <w:tcMar>
                    <w:right w:w="360" w:type="dxa"/>
                  </w:tcMar>
                </w:tcPr>
                <w:p w:rsidR="007F41E6" w:rsidRDefault="00E2429C" w:rsidP="005A6C7F">
                  <w:pPr>
                    <w:jc w:val="both"/>
                  </w:pPr>
                  <w:r>
                    <w:t>SECTION 2.  This Act takes effect September 1, 2017.</w:t>
                  </w:r>
                </w:p>
                <w:p w:rsidR="007F41E6" w:rsidRDefault="00E2429C" w:rsidP="005A6C7F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7F41E6" w:rsidRDefault="00E2429C" w:rsidP="005A6C7F">
                  <w:pPr>
                    <w:jc w:val="both"/>
                  </w:pPr>
                  <w:r>
                    <w:t>SECTION 2. Same as introduced version.</w:t>
                  </w:r>
                </w:p>
                <w:p w:rsidR="007F41E6" w:rsidRDefault="00E2429C" w:rsidP="005A6C7F">
                  <w:pPr>
                    <w:jc w:val="both"/>
                  </w:pPr>
                </w:p>
                <w:p w:rsidR="007F41E6" w:rsidRDefault="00E2429C" w:rsidP="005A6C7F">
                  <w:pPr>
                    <w:jc w:val="both"/>
                  </w:pPr>
                </w:p>
              </w:tc>
            </w:tr>
          </w:tbl>
          <w:p w:rsidR="007F41E6" w:rsidRPr="009C1E9A" w:rsidRDefault="00E2429C" w:rsidP="005A6C7F">
            <w:pPr>
              <w:rPr>
                <w:b/>
                <w:u w:val="single"/>
              </w:rPr>
            </w:pPr>
          </w:p>
        </w:tc>
      </w:tr>
    </w:tbl>
    <w:p w:rsidR="004108C3" w:rsidRPr="008423E4" w:rsidRDefault="00E2429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429C">
      <w:r>
        <w:separator/>
      </w:r>
    </w:p>
  </w:endnote>
  <w:endnote w:type="continuationSeparator" w:id="0">
    <w:p w:rsidR="00000000" w:rsidRDefault="00E2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A0312" w:rsidTr="009C1E9A">
      <w:trPr>
        <w:cantSplit/>
      </w:trPr>
      <w:tc>
        <w:tcPr>
          <w:tcW w:w="0" w:type="pct"/>
        </w:tcPr>
        <w:p w:rsidR="00137D90" w:rsidRDefault="00E242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2429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2429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242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242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0312" w:rsidTr="009C1E9A">
      <w:trPr>
        <w:cantSplit/>
      </w:trPr>
      <w:tc>
        <w:tcPr>
          <w:tcW w:w="0" w:type="pct"/>
        </w:tcPr>
        <w:p w:rsidR="00EC379B" w:rsidRDefault="00E242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2429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23525</w:t>
          </w:r>
        </w:p>
      </w:tc>
      <w:tc>
        <w:tcPr>
          <w:tcW w:w="2453" w:type="pct"/>
        </w:tcPr>
        <w:p w:rsidR="00EC379B" w:rsidRDefault="00E242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17.107.434</w:t>
          </w:r>
          <w:r>
            <w:fldChar w:fldCharType="end"/>
          </w:r>
        </w:p>
      </w:tc>
    </w:tr>
    <w:tr w:rsidR="006A0312" w:rsidTr="009C1E9A">
      <w:trPr>
        <w:cantSplit/>
      </w:trPr>
      <w:tc>
        <w:tcPr>
          <w:tcW w:w="0" w:type="pct"/>
        </w:tcPr>
        <w:p w:rsidR="00EC379B" w:rsidRDefault="00E2429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2429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85R 12713</w:t>
          </w:r>
        </w:p>
      </w:tc>
      <w:tc>
        <w:tcPr>
          <w:tcW w:w="2453" w:type="pct"/>
        </w:tcPr>
        <w:p w:rsidR="00EC379B" w:rsidRDefault="00E2429C" w:rsidP="006D504F">
          <w:pPr>
            <w:pStyle w:val="Footer"/>
            <w:rPr>
              <w:rStyle w:val="PageNumber"/>
            </w:rPr>
          </w:pPr>
        </w:p>
        <w:p w:rsidR="00EC379B" w:rsidRDefault="00E242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031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2429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2429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2429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429C">
      <w:r>
        <w:separator/>
      </w:r>
    </w:p>
  </w:footnote>
  <w:footnote w:type="continuationSeparator" w:id="0">
    <w:p w:rsidR="00000000" w:rsidRDefault="00E24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12"/>
    <w:rsid w:val="006A0312"/>
    <w:rsid w:val="00E2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72E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2E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2EE9"/>
  </w:style>
  <w:style w:type="paragraph" w:styleId="CommentSubject">
    <w:name w:val="annotation subject"/>
    <w:basedOn w:val="CommentText"/>
    <w:next w:val="CommentText"/>
    <w:link w:val="CommentSubjectChar"/>
    <w:rsid w:val="00772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2EE9"/>
    <w:rPr>
      <w:b/>
      <w:bCs/>
    </w:rPr>
  </w:style>
  <w:style w:type="character" w:styleId="Hyperlink">
    <w:name w:val="Hyperlink"/>
    <w:basedOn w:val="DefaultParagraphFont"/>
    <w:rsid w:val="00EC52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F29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72E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2E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2EE9"/>
  </w:style>
  <w:style w:type="paragraph" w:styleId="CommentSubject">
    <w:name w:val="annotation subject"/>
    <w:basedOn w:val="CommentText"/>
    <w:next w:val="CommentText"/>
    <w:link w:val="CommentSubjectChar"/>
    <w:rsid w:val="00772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2EE9"/>
    <w:rPr>
      <w:b/>
      <w:bCs/>
    </w:rPr>
  </w:style>
  <w:style w:type="character" w:styleId="Hyperlink">
    <w:name w:val="Hyperlink"/>
    <w:basedOn w:val="DefaultParagraphFont"/>
    <w:rsid w:val="00EC52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F29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863</Words>
  <Characters>4745</Characters>
  <Application>Microsoft Office Word</Application>
  <DocSecurity>4</DocSecurity>
  <Lines>153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HB01249 (Committee Report (Substituted))</vt:lpstr>
    </vt:vector>
  </TitlesOfParts>
  <Company>State of Texas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23525</dc:subject>
  <dc:creator>State of Texas</dc:creator>
  <dc:description>HB 1249 by Goldman-(H)Transportation (Substitute Document Number: 85R 12713)</dc:description>
  <cp:lastModifiedBy>Alexander McMillan</cp:lastModifiedBy>
  <cp:revision>2</cp:revision>
  <cp:lastPrinted>2017-03-27T15:58:00Z</cp:lastPrinted>
  <dcterms:created xsi:type="dcterms:W3CDTF">2017-04-19T14:45:00Z</dcterms:created>
  <dcterms:modified xsi:type="dcterms:W3CDTF">2017-04-19T14:45:00Z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17.107.434</vt:lpwstr>
  </property>
</Properties>
</file>