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26" w:rsidRDefault="004A68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C30A3D480C486587AE015F0224B9D6"/>
          </w:placeholder>
        </w:sdtPr>
        <w:sdtContent>
          <w:r w:rsidRPr="005C2A78">
            <w:rPr>
              <w:rFonts w:cs="Times New Roman"/>
              <w:b/>
              <w:szCs w:val="24"/>
              <w:u w:val="single"/>
            </w:rPr>
            <w:t>BILL ANALYSIS</w:t>
          </w:r>
        </w:sdtContent>
      </w:sdt>
    </w:p>
    <w:p w:rsidR="004A6826" w:rsidRPr="00585C31" w:rsidRDefault="004A6826" w:rsidP="000F1DF9">
      <w:pPr>
        <w:spacing w:after="0" w:line="240" w:lineRule="auto"/>
        <w:rPr>
          <w:rFonts w:cs="Times New Roman"/>
          <w:szCs w:val="24"/>
        </w:rPr>
      </w:pPr>
    </w:p>
    <w:p w:rsidR="004A6826" w:rsidRPr="00585C31" w:rsidRDefault="004A68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6826" w:rsidTr="000F1DF9">
        <w:tc>
          <w:tcPr>
            <w:tcW w:w="2718" w:type="dxa"/>
          </w:tcPr>
          <w:p w:rsidR="004A6826" w:rsidRPr="005C2A78" w:rsidRDefault="004A6826" w:rsidP="006D756B">
            <w:pPr>
              <w:rPr>
                <w:rFonts w:cs="Times New Roman"/>
                <w:szCs w:val="24"/>
              </w:rPr>
            </w:pPr>
            <w:sdt>
              <w:sdtPr>
                <w:rPr>
                  <w:rFonts w:cs="Times New Roman"/>
                  <w:szCs w:val="24"/>
                </w:rPr>
                <w:alias w:val="Agency Title"/>
                <w:tag w:val="AgencyTitleContentControl"/>
                <w:id w:val="1920747753"/>
                <w:lock w:val="sdtContentLocked"/>
                <w:placeholder>
                  <w:docPart w:val="0D895267EEB54D23905653D7BDE0B922"/>
                </w:placeholder>
              </w:sdtPr>
              <w:sdtEndPr>
                <w:rPr>
                  <w:rFonts w:cstheme="minorBidi"/>
                  <w:szCs w:val="22"/>
                </w:rPr>
              </w:sdtEndPr>
              <w:sdtContent>
                <w:r>
                  <w:rPr>
                    <w:rFonts w:cs="Times New Roman"/>
                    <w:szCs w:val="24"/>
                  </w:rPr>
                  <w:t>Senate Research Center</w:t>
                </w:r>
              </w:sdtContent>
            </w:sdt>
          </w:p>
        </w:tc>
        <w:tc>
          <w:tcPr>
            <w:tcW w:w="6858" w:type="dxa"/>
          </w:tcPr>
          <w:p w:rsidR="004A6826" w:rsidRPr="00FF6471" w:rsidRDefault="004A6826" w:rsidP="000F1DF9">
            <w:pPr>
              <w:jc w:val="right"/>
              <w:rPr>
                <w:rFonts w:cs="Times New Roman"/>
                <w:szCs w:val="24"/>
              </w:rPr>
            </w:pPr>
            <w:sdt>
              <w:sdtPr>
                <w:rPr>
                  <w:rFonts w:cs="Times New Roman"/>
                  <w:szCs w:val="24"/>
                </w:rPr>
                <w:alias w:val="Bill Number"/>
                <w:tag w:val="BillNumberOne"/>
                <w:id w:val="-410784069"/>
                <w:lock w:val="sdtContentLocked"/>
                <w:placeholder>
                  <w:docPart w:val="8A3025F4F9964EAE8BCC26821916D569"/>
                </w:placeholder>
              </w:sdtPr>
              <w:sdtContent>
                <w:r>
                  <w:rPr>
                    <w:rFonts w:cs="Times New Roman"/>
                    <w:szCs w:val="24"/>
                  </w:rPr>
                  <w:t>H.B. 1264</w:t>
                </w:r>
              </w:sdtContent>
            </w:sdt>
          </w:p>
        </w:tc>
      </w:tr>
      <w:tr w:rsidR="004A6826" w:rsidTr="000F1DF9">
        <w:sdt>
          <w:sdtPr>
            <w:rPr>
              <w:rFonts w:cs="Times New Roman"/>
              <w:szCs w:val="24"/>
            </w:rPr>
            <w:alias w:val="TLCNumber"/>
            <w:tag w:val="TLCNumber"/>
            <w:id w:val="-542600604"/>
            <w:lock w:val="sdtLocked"/>
            <w:placeholder>
              <w:docPart w:val="06B6D8AD5AED4EA383B2F2A83B42C94D"/>
            </w:placeholder>
          </w:sdtPr>
          <w:sdtContent>
            <w:tc>
              <w:tcPr>
                <w:tcW w:w="2718" w:type="dxa"/>
              </w:tcPr>
              <w:p w:rsidR="004A6826" w:rsidRPr="000F1DF9" w:rsidRDefault="004A6826" w:rsidP="00C65088">
                <w:pPr>
                  <w:rPr>
                    <w:rFonts w:cs="Times New Roman"/>
                    <w:szCs w:val="24"/>
                  </w:rPr>
                </w:pPr>
                <w:r>
                  <w:rPr>
                    <w:rFonts w:cs="Times New Roman"/>
                    <w:szCs w:val="24"/>
                  </w:rPr>
                  <w:t>85R5870 JTS-F</w:t>
                </w:r>
              </w:p>
            </w:tc>
          </w:sdtContent>
        </w:sdt>
        <w:tc>
          <w:tcPr>
            <w:tcW w:w="6858" w:type="dxa"/>
          </w:tcPr>
          <w:p w:rsidR="004A6826" w:rsidRPr="005C2A78" w:rsidRDefault="004A6826" w:rsidP="006D756B">
            <w:pPr>
              <w:jc w:val="right"/>
              <w:rPr>
                <w:rFonts w:cs="Times New Roman"/>
                <w:szCs w:val="24"/>
              </w:rPr>
            </w:pPr>
            <w:sdt>
              <w:sdtPr>
                <w:rPr>
                  <w:rFonts w:cs="Times New Roman"/>
                  <w:szCs w:val="24"/>
                </w:rPr>
                <w:alias w:val="Author Label"/>
                <w:tag w:val="By"/>
                <w:id w:val="72399597"/>
                <w:lock w:val="sdtLocked"/>
                <w:placeholder>
                  <w:docPart w:val="152F2DCB9BB341DC92BD19894F5794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792D946B5F4339AE05356CF32C7B27"/>
                </w:placeholder>
              </w:sdtPr>
              <w:sdtContent>
                <w:r>
                  <w:rPr>
                    <w:rFonts w:cs="Times New Roman"/>
                    <w:szCs w:val="24"/>
                  </w:rPr>
                  <w:t>Burkett; Button</w:t>
                </w:r>
              </w:sdtContent>
            </w:sdt>
            <w:sdt>
              <w:sdtPr>
                <w:rPr>
                  <w:rFonts w:cs="Times New Roman"/>
                  <w:szCs w:val="24"/>
                </w:rPr>
                <w:alias w:val="Sponsor"/>
                <w:tag w:val="Sponsor"/>
                <w:id w:val="-2039656131"/>
                <w:lock w:val="sdtContentLocked"/>
                <w:placeholder>
                  <w:docPart w:val="689B01F856134A179B06A7EE27EC666D"/>
                </w:placeholder>
              </w:sdtPr>
              <w:sdtContent>
                <w:r>
                  <w:rPr>
                    <w:rFonts w:cs="Times New Roman"/>
                    <w:szCs w:val="24"/>
                  </w:rPr>
                  <w:t xml:space="preserve"> (Huffines)</w:t>
                </w:r>
              </w:sdtContent>
            </w:sdt>
          </w:p>
        </w:tc>
      </w:tr>
      <w:tr w:rsidR="004A6826" w:rsidTr="000F1DF9">
        <w:tc>
          <w:tcPr>
            <w:tcW w:w="2718" w:type="dxa"/>
          </w:tcPr>
          <w:p w:rsidR="004A6826" w:rsidRPr="00BC7495" w:rsidRDefault="004A6826" w:rsidP="000F1DF9">
            <w:pPr>
              <w:rPr>
                <w:rFonts w:cs="Times New Roman"/>
                <w:szCs w:val="24"/>
              </w:rPr>
            </w:pPr>
          </w:p>
        </w:tc>
        <w:sdt>
          <w:sdtPr>
            <w:rPr>
              <w:rFonts w:cs="Times New Roman"/>
              <w:szCs w:val="24"/>
            </w:rPr>
            <w:alias w:val="Committee"/>
            <w:tag w:val="Committee"/>
            <w:id w:val="1914272295"/>
            <w:lock w:val="sdtContentLocked"/>
            <w:placeholder>
              <w:docPart w:val="D81D58DF029C478393F78D25799B6295"/>
            </w:placeholder>
          </w:sdtPr>
          <w:sdtContent>
            <w:tc>
              <w:tcPr>
                <w:tcW w:w="6858" w:type="dxa"/>
              </w:tcPr>
              <w:p w:rsidR="004A6826" w:rsidRPr="00FF6471" w:rsidRDefault="004A6826" w:rsidP="000F1DF9">
                <w:pPr>
                  <w:jc w:val="right"/>
                  <w:rPr>
                    <w:rFonts w:cs="Times New Roman"/>
                    <w:szCs w:val="24"/>
                  </w:rPr>
                </w:pPr>
                <w:r>
                  <w:rPr>
                    <w:rFonts w:cs="Times New Roman"/>
                    <w:szCs w:val="24"/>
                  </w:rPr>
                  <w:t>Criminal Justice</w:t>
                </w:r>
              </w:p>
            </w:tc>
          </w:sdtContent>
        </w:sdt>
      </w:tr>
      <w:tr w:rsidR="004A6826" w:rsidTr="000F1DF9">
        <w:tc>
          <w:tcPr>
            <w:tcW w:w="2718" w:type="dxa"/>
          </w:tcPr>
          <w:p w:rsidR="004A6826" w:rsidRPr="00BC7495" w:rsidRDefault="004A6826" w:rsidP="000F1DF9">
            <w:pPr>
              <w:rPr>
                <w:rFonts w:cs="Times New Roman"/>
                <w:szCs w:val="24"/>
              </w:rPr>
            </w:pPr>
          </w:p>
        </w:tc>
        <w:sdt>
          <w:sdtPr>
            <w:rPr>
              <w:rFonts w:cs="Times New Roman"/>
              <w:szCs w:val="24"/>
            </w:rPr>
            <w:alias w:val="Date"/>
            <w:tag w:val="DateContentControl"/>
            <w:id w:val="1178081906"/>
            <w:lock w:val="sdtLocked"/>
            <w:placeholder>
              <w:docPart w:val="BAA9BEF02DAE4A4B91DBE3843348C63A"/>
            </w:placeholder>
            <w:date w:fullDate="2017-05-09T00:00:00Z">
              <w:dateFormat w:val="M/d/yyyy"/>
              <w:lid w:val="en-US"/>
              <w:storeMappedDataAs w:val="dateTime"/>
              <w:calendar w:val="gregorian"/>
            </w:date>
          </w:sdtPr>
          <w:sdtContent>
            <w:tc>
              <w:tcPr>
                <w:tcW w:w="6858" w:type="dxa"/>
              </w:tcPr>
              <w:p w:rsidR="004A6826" w:rsidRPr="00FF6471" w:rsidRDefault="004A6826" w:rsidP="007F736B">
                <w:pPr>
                  <w:jc w:val="right"/>
                  <w:rPr>
                    <w:rFonts w:cs="Times New Roman"/>
                    <w:szCs w:val="24"/>
                  </w:rPr>
                </w:pPr>
                <w:r>
                  <w:rPr>
                    <w:rFonts w:cs="Times New Roman"/>
                    <w:szCs w:val="24"/>
                  </w:rPr>
                  <w:t>5/9/2017</w:t>
                </w:r>
              </w:p>
            </w:tc>
          </w:sdtContent>
        </w:sdt>
      </w:tr>
      <w:tr w:rsidR="004A6826" w:rsidTr="000F1DF9">
        <w:tc>
          <w:tcPr>
            <w:tcW w:w="2718" w:type="dxa"/>
          </w:tcPr>
          <w:p w:rsidR="004A6826" w:rsidRPr="00BC7495" w:rsidRDefault="004A6826" w:rsidP="000F1DF9">
            <w:pPr>
              <w:rPr>
                <w:rFonts w:cs="Times New Roman"/>
                <w:szCs w:val="24"/>
              </w:rPr>
            </w:pPr>
          </w:p>
        </w:tc>
        <w:sdt>
          <w:sdtPr>
            <w:rPr>
              <w:rFonts w:cs="Times New Roman"/>
              <w:szCs w:val="24"/>
            </w:rPr>
            <w:alias w:val="BA Version"/>
            <w:tag w:val="BAVersion"/>
            <w:id w:val="-1685590809"/>
            <w:lock w:val="sdtContentLocked"/>
            <w:placeholder>
              <w:docPart w:val="DB81FB77CC504F39888787C79144DE05"/>
            </w:placeholder>
          </w:sdtPr>
          <w:sdtContent>
            <w:tc>
              <w:tcPr>
                <w:tcW w:w="6858" w:type="dxa"/>
              </w:tcPr>
              <w:p w:rsidR="004A6826" w:rsidRPr="00FF6471" w:rsidRDefault="004A6826" w:rsidP="000F1DF9">
                <w:pPr>
                  <w:jc w:val="right"/>
                  <w:rPr>
                    <w:rFonts w:cs="Times New Roman"/>
                    <w:szCs w:val="24"/>
                  </w:rPr>
                </w:pPr>
                <w:r>
                  <w:rPr>
                    <w:rFonts w:cs="Times New Roman"/>
                    <w:szCs w:val="24"/>
                  </w:rPr>
                  <w:t>Engrossed</w:t>
                </w:r>
              </w:p>
            </w:tc>
          </w:sdtContent>
        </w:sdt>
      </w:tr>
    </w:tbl>
    <w:p w:rsidR="004A6826" w:rsidRPr="00FF6471" w:rsidRDefault="004A6826" w:rsidP="000F1DF9">
      <w:pPr>
        <w:spacing w:after="0" w:line="240" w:lineRule="auto"/>
        <w:rPr>
          <w:rFonts w:cs="Times New Roman"/>
          <w:szCs w:val="24"/>
        </w:rPr>
      </w:pPr>
    </w:p>
    <w:p w:rsidR="004A6826" w:rsidRPr="00FF6471" w:rsidRDefault="004A6826" w:rsidP="000F1DF9">
      <w:pPr>
        <w:spacing w:after="0" w:line="240" w:lineRule="auto"/>
        <w:rPr>
          <w:rFonts w:cs="Times New Roman"/>
          <w:szCs w:val="24"/>
        </w:rPr>
      </w:pPr>
    </w:p>
    <w:p w:rsidR="004A6826" w:rsidRPr="00FF6471" w:rsidRDefault="004A68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C8C1C93B1E405D9351E22B924070DD"/>
        </w:placeholder>
      </w:sdtPr>
      <w:sdtContent>
        <w:p w:rsidR="004A6826" w:rsidRDefault="004A68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E3FBEDE6924220A4BA65D1E17E13DD"/>
        </w:placeholder>
      </w:sdtPr>
      <w:sdtContent>
        <w:p w:rsidR="004A6826" w:rsidRDefault="004A6826" w:rsidP="004A6826">
          <w:pPr>
            <w:pStyle w:val="NormalWeb"/>
            <w:spacing w:before="0" w:beforeAutospacing="0" w:after="0" w:afterAutospacing="0"/>
            <w:jc w:val="both"/>
            <w:divId w:val="269631695"/>
            <w:rPr>
              <w:rFonts w:eastAsia="Times New Roman"/>
              <w:bCs/>
            </w:rPr>
          </w:pPr>
        </w:p>
        <w:p w:rsidR="004A6826" w:rsidRDefault="004A6826" w:rsidP="004A6826">
          <w:pPr>
            <w:pStyle w:val="NormalWeb"/>
            <w:spacing w:before="0" w:beforeAutospacing="0" w:after="0" w:afterAutospacing="0"/>
            <w:jc w:val="both"/>
            <w:divId w:val="269631695"/>
            <w:rPr>
              <w:color w:val="000000"/>
            </w:rPr>
          </w:pPr>
          <w:r w:rsidRPr="00273DFB">
            <w:rPr>
              <w:color w:val="000000"/>
            </w:rPr>
            <w:t xml:space="preserve">Though it is not located within its city limits, Lake Ray Hubbard is owned by the City of Dallas and is only connected to the city by the I-30 corridor. Since the bridges that cross this lake are miles away from Dallas, traffic enforcement has become a concern and has resulted in potentially unsafe conditions and reduced mobility. </w:t>
          </w:r>
        </w:p>
        <w:p w:rsidR="004A6826" w:rsidRPr="00273DFB" w:rsidRDefault="004A6826" w:rsidP="004A6826">
          <w:pPr>
            <w:pStyle w:val="NormalWeb"/>
            <w:spacing w:before="0" w:beforeAutospacing="0" w:after="0" w:afterAutospacing="0"/>
            <w:jc w:val="both"/>
            <w:divId w:val="269631695"/>
            <w:rPr>
              <w:color w:val="000000"/>
            </w:rPr>
          </w:pPr>
        </w:p>
        <w:p w:rsidR="004A6826" w:rsidRPr="00273DFB" w:rsidRDefault="004A6826" w:rsidP="004A6826">
          <w:pPr>
            <w:pStyle w:val="NormalWeb"/>
            <w:spacing w:before="0" w:beforeAutospacing="0" w:after="0" w:afterAutospacing="0"/>
            <w:jc w:val="both"/>
            <w:divId w:val="269631695"/>
            <w:rPr>
              <w:color w:val="000000"/>
            </w:rPr>
          </w:pPr>
          <w:r w:rsidRPr="00273DFB">
            <w:rPr>
              <w:color w:val="000000"/>
            </w:rPr>
            <w:t>Given the distance, the City of Rowlett has assumed responsibility for first responder services such as police, fire, and ambulance services. However, Rowlett Police are unable to enforce Class C traffic violations without f</w:t>
          </w:r>
          <w:r>
            <w:rPr>
              <w:color w:val="000000"/>
            </w:rPr>
            <w:t>iling citations in Dallas municipal c</w:t>
          </w:r>
          <w:r w:rsidRPr="00273DFB">
            <w:rPr>
              <w:color w:val="000000"/>
            </w:rPr>
            <w:t xml:space="preserve">ourts. This bill enables Rowlett and Dallas to better align their resources by providing for concurrent jurisdiction of the municipal courts of these cities for offenses that occur on the lake bridges. </w:t>
          </w:r>
        </w:p>
        <w:p w:rsidR="004A6826" w:rsidRPr="00D70925" w:rsidRDefault="004A6826" w:rsidP="004A6826">
          <w:pPr>
            <w:spacing w:after="0" w:line="240" w:lineRule="auto"/>
            <w:jc w:val="both"/>
            <w:rPr>
              <w:rFonts w:eastAsia="Times New Roman" w:cs="Times New Roman"/>
              <w:bCs/>
              <w:szCs w:val="24"/>
            </w:rPr>
          </w:pPr>
        </w:p>
      </w:sdtContent>
    </w:sdt>
    <w:p w:rsidR="004A6826" w:rsidRDefault="004A682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1264 </w:t>
      </w:r>
      <w:bookmarkStart w:id="1" w:name="AmendsCurrentLaw"/>
      <w:bookmarkEnd w:id="1"/>
      <w:r>
        <w:rPr>
          <w:rFonts w:cs="Times New Roman"/>
          <w:szCs w:val="24"/>
        </w:rPr>
        <w:t>amends current law relating to the concurrent jurisdiction of certain municipal courts in certain criminal cases punishable by fine only.</w:t>
      </w:r>
    </w:p>
    <w:p w:rsidR="004A6826" w:rsidRPr="0005500B" w:rsidRDefault="004A6826" w:rsidP="000F1DF9">
      <w:pPr>
        <w:spacing w:after="0" w:line="240" w:lineRule="auto"/>
        <w:jc w:val="both"/>
        <w:rPr>
          <w:rFonts w:eastAsia="Times New Roman" w:cs="Times New Roman"/>
          <w:szCs w:val="24"/>
        </w:rPr>
      </w:pPr>
    </w:p>
    <w:p w:rsidR="004A6826" w:rsidRPr="005C2A78" w:rsidRDefault="004A68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3BAECB65934304AA3DCA915E750A88"/>
          </w:placeholder>
        </w:sdtPr>
        <w:sdtContent>
          <w:r>
            <w:rPr>
              <w:rFonts w:eastAsia="Times New Roman" w:cs="Times New Roman"/>
              <w:b/>
              <w:szCs w:val="24"/>
              <w:u w:val="single"/>
            </w:rPr>
            <w:t>RULEMAKING AUTHORITY</w:t>
          </w:r>
        </w:sdtContent>
      </w:sdt>
    </w:p>
    <w:p w:rsidR="004A6826" w:rsidRPr="006529C4" w:rsidRDefault="004A6826" w:rsidP="00774EC7">
      <w:pPr>
        <w:spacing w:after="0" w:line="240" w:lineRule="auto"/>
        <w:jc w:val="both"/>
        <w:rPr>
          <w:rFonts w:cs="Times New Roman"/>
          <w:szCs w:val="24"/>
        </w:rPr>
      </w:pPr>
    </w:p>
    <w:p w:rsidR="004A6826" w:rsidRPr="006529C4" w:rsidRDefault="004A682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6826" w:rsidRPr="006529C4" w:rsidRDefault="004A6826" w:rsidP="00774EC7">
      <w:pPr>
        <w:spacing w:after="0" w:line="240" w:lineRule="auto"/>
        <w:jc w:val="both"/>
        <w:rPr>
          <w:rFonts w:cs="Times New Roman"/>
          <w:szCs w:val="24"/>
        </w:rPr>
      </w:pPr>
    </w:p>
    <w:p w:rsidR="004A6826" w:rsidRPr="005C2A78" w:rsidRDefault="004A68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504E6755E646058FA66E61277EDFBA"/>
          </w:placeholder>
        </w:sdtPr>
        <w:sdtContent>
          <w:r>
            <w:rPr>
              <w:rFonts w:eastAsia="Times New Roman" w:cs="Times New Roman"/>
              <w:b/>
              <w:szCs w:val="24"/>
              <w:u w:val="single"/>
            </w:rPr>
            <w:t>SECTION BY SECTION ANALYSIS</w:t>
          </w:r>
        </w:sdtContent>
      </w:sdt>
    </w:p>
    <w:p w:rsidR="004A6826" w:rsidRPr="005C2A78" w:rsidRDefault="004A6826" w:rsidP="000F1DF9">
      <w:pPr>
        <w:spacing w:after="0" w:line="240" w:lineRule="auto"/>
        <w:jc w:val="both"/>
        <w:rPr>
          <w:rFonts w:eastAsia="Times New Roman" w:cs="Times New Roman"/>
          <w:szCs w:val="24"/>
        </w:rPr>
      </w:pPr>
    </w:p>
    <w:p w:rsidR="004A6826" w:rsidRPr="005C2A78" w:rsidRDefault="004A682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4.14(f), Code of Criminal Procedure, to authorize a certain municipality to enter into an agreement </w:t>
      </w:r>
      <w:r w:rsidRPr="0005500B">
        <w:rPr>
          <w:rFonts w:eastAsia="Times New Roman" w:cs="Times New Roman"/>
          <w:szCs w:val="24"/>
        </w:rPr>
        <w:t>providing concurrent jurisdiction for the municipal courts of either jurisdiction for all criminal cases arising from offenses under state law that are</w:t>
      </w:r>
      <w:r>
        <w:rPr>
          <w:rFonts w:eastAsia="Times New Roman" w:cs="Times New Roman"/>
          <w:szCs w:val="24"/>
        </w:rPr>
        <w:t xml:space="preserve"> committed on the boundary of those municipalities or in one or both of certain areas, including </w:t>
      </w:r>
      <w:r w:rsidRPr="0005500B">
        <w:rPr>
          <w:rFonts w:eastAsia="Times New Roman" w:cs="Times New Roman"/>
          <w:szCs w:val="24"/>
        </w:rPr>
        <w:t xml:space="preserve"> within 2.25 miles of that boundary on a segment of highway in the state highway system that traverses a major water supply reservoir</w:t>
      </w:r>
      <w:r>
        <w:rPr>
          <w:rFonts w:eastAsia="Times New Roman" w:cs="Times New Roman"/>
          <w:szCs w:val="24"/>
        </w:rPr>
        <w:t>. Makes nonsubstantive changes.</w:t>
      </w:r>
    </w:p>
    <w:p w:rsidR="004A6826" w:rsidRPr="005C2A78" w:rsidRDefault="004A6826" w:rsidP="000F1DF9">
      <w:pPr>
        <w:spacing w:after="0" w:line="240" w:lineRule="auto"/>
        <w:jc w:val="both"/>
        <w:rPr>
          <w:rFonts w:eastAsia="Times New Roman" w:cs="Times New Roman"/>
          <w:szCs w:val="24"/>
        </w:rPr>
      </w:pPr>
    </w:p>
    <w:p w:rsidR="004A6826" w:rsidRPr="005C2A78" w:rsidRDefault="004A682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13.045, Code of Criminal Procedures, to authorize an offense punishable by fine only that is committed on or near the boundary, rather than on the boundary or within 200 yards of the boundary, of certain municipalities to be prosecuted in either of those municipalities as provided in the agreement.</w:t>
      </w:r>
    </w:p>
    <w:p w:rsidR="004A6826" w:rsidRPr="005C2A78" w:rsidRDefault="004A6826" w:rsidP="000F1DF9">
      <w:pPr>
        <w:spacing w:after="0" w:line="240" w:lineRule="auto"/>
        <w:jc w:val="both"/>
        <w:rPr>
          <w:rFonts w:eastAsia="Times New Roman" w:cs="Times New Roman"/>
          <w:szCs w:val="24"/>
        </w:rPr>
      </w:pPr>
    </w:p>
    <w:p w:rsidR="004A6826" w:rsidRPr="005C2A78" w:rsidRDefault="004A6826" w:rsidP="0005500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29.003(h), Government Code, to authorize a certain municipality to enter into an agreement </w:t>
      </w:r>
      <w:r w:rsidRPr="0005500B">
        <w:rPr>
          <w:rFonts w:eastAsia="Times New Roman" w:cs="Times New Roman"/>
          <w:szCs w:val="24"/>
        </w:rPr>
        <w:t>providing concurrent jurisdiction for the municipal courts of either jurisdiction for all criminal cases arising from offenses under state law that are</w:t>
      </w:r>
      <w:r>
        <w:rPr>
          <w:rFonts w:eastAsia="Times New Roman" w:cs="Times New Roman"/>
          <w:szCs w:val="24"/>
        </w:rPr>
        <w:t xml:space="preserve"> committed on the boundary of those municipalities or in one or both of certain areas, including </w:t>
      </w:r>
      <w:r w:rsidRPr="0005500B">
        <w:rPr>
          <w:rFonts w:eastAsia="Times New Roman" w:cs="Times New Roman"/>
          <w:szCs w:val="24"/>
        </w:rPr>
        <w:t xml:space="preserve"> within 2.25 miles of that boundary on a segment of highway in the state highway system that traverses a major water supply reservoir</w:t>
      </w:r>
      <w:r>
        <w:rPr>
          <w:rFonts w:eastAsia="Times New Roman" w:cs="Times New Roman"/>
          <w:szCs w:val="24"/>
        </w:rPr>
        <w:t>. Makes nonsubstantive changes.</w:t>
      </w:r>
    </w:p>
    <w:p w:rsidR="004A6826" w:rsidRDefault="004A6826" w:rsidP="000F1DF9">
      <w:pPr>
        <w:spacing w:after="0" w:line="240" w:lineRule="auto"/>
        <w:jc w:val="both"/>
        <w:rPr>
          <w:rFonts w:eastAsia="Times New Roman" w:cs="Times New Roman"/>
          <w:szCs w:val="24"/>
        </w:rPr>
      </w:pPr>
    </w:p>
    <w:p w:rsidR="004A6826" w:rsidRPr="005C2A78" w:rsidRDefault="004A6826"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4A6826" w:rsidRPr="006529C4" w:rsidRDefault="004A6826" w:rsidP="00774EC7">
      <w:pPr>
        <w:spacing w:after="0" w:line="240" w:lineRule="auto"/>
        <w:jc w:val="both"/>
        <w:rPr>
          <w:rFonts w:cs="Times New Roman"/>
          <w:szCs w:val="24"/>
        </w:rPr>
      </w:pPr>
    </w:p>
    <w:p w:rsidR="004A6826" w:rsidRPr="006529C4" w:rsidRDefault="004A6826" w:rsidP="00774EC7">
      <w:pPr>
        <w:spacing w:after="0" w:line="240" w:lineRule="auto"/>
        <w:jc w:val="both"/>
      </w:pPr>
    </w:p>
    <w:sectPr w:rsidR="004A682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384" w:rsidRDefault="00BB4384" w:rsidP="000F1DF9">
      <w:pPr>
        <w:spacing w:after="0" w:line="240" w:lineRule="auto"/>
      </w:pPr>
      <w:r>
        <w:separator/>
      </w:r>
    </w:p>
  </w:endnote>
  <w:endnote w:type="continuationSeparator" w:id="0">
    <w:p w:rsidR="00BB4384" w:rsidRDefault="00BB43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43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6826">
                <w:rPr>
                  <w:sz w:val="20"/>
                  <w:szCs w:val="20"/>
                </w:rPr>
                <w:t>ZJA, AMD, SWG,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6826">
                <w:rPr>
                  <w:sz w:val="20"/>
                  <w:szCs w:val="20"/>
                </w:rPr>
                <w:t>H.B. 1264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682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43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68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682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384" w:rsidRDefault="00BB4384" w:rsidP="000F1DF9">
      <w:pPr>
        <w:spacing w:after="0" w:line="240" w:lineRule="auto"/>
      </w:pPr>
      <w:r>
        <w:separator/>
      </w:r>
    </w:p>
  </w:footnote>
  <w:footnote w:type="continuationSeparator" w:id="0">
    <w:p w:rsidR="00BB4384" w:rsidRDefault="00BB438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682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B4384"/>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682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68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5907" w:rsidP="00B8590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C30A3D480C486587AE015F0224B9D6"/>
        <w:category>
          <w:name w:val="General"/>
          <w:gallery w:val="placeholder"/>
        </w:category>
        <w:types>
          <w:type w:val="bbPlcHdr"/>
        </w:types>
        <w:behaviors>
          <w:behavior w:val="content"/>
        </w:behaviors>
        <w:guid w:val="{44F756F6-2709-4B16-87A2-5D59AEA26D48}"/>
      </w:docPartPr>
      <w:docPartBody>
        <w:p w:rsidR="00000000" w:rsidRDefault="00F83B17"/>
      </w:docPartBody>
    </w:docPart>
    <w:docPart>
      <w:docPartPr>
        <w:name w:val="0D895267EEB54D23905653D7BDE0B922"/>
        <w:category>
          <w:name w:val="General"/>
          <w:gallery w:val="placeholder"/>
        </w:category>
        <w:types>
          <w:type w:val="bbPlcHdr"/>
        </w:types>
        <w:behaviors>
          <w:behavior w:val="content"/>
        </w:behaviors>
        <w:guid w:val="{B1DFED34-EE08-4E47-BBD3-D17E4682B67F}"/>
      </w:docPartPr>
      <w:docPartBody>
        <w:p w:rsidR="00000000" w:rsidRDefault="00F83B17"/>
      </w:docPartBody>
    </w:docPart>
    <w:docPart>
      <w:docPartPr>
        <w:name w:val="8A3025F4F9964EAE8BCC26821916D569"/>
        <w:category>
          <w:name w:val="General"/>
          <w:gallery w:val="placeholder"/>
        </w:category>
        <w:types>
          <w:type w:val="bbPlcHdr"/>
        </w:types>
        <w:behaviors>
          <w:behavior w:val="content"/>
        </w:behaviors>
        <w:guid w:val="{D3377D60-A1EE-45CF-8C0F-1E72AD3C0F71}"/>
      </w:docPartPr>
      <w:docPartBody>
        <w:p w:rsidR="00000000" w:rsidRDefault="00F83B17"/>
      </w:docPartBody>
    </w:docPart>
    <w:docPart>
      <w:docPartPr>
        <w:name w:val="06B6D8AD5AED4EA383B2F2A83B42C94D"/>
        <w:category>
          <w:name w:val="General"/>
          <w:gallery w:val="placeholder"/>
        </w:category>
        <w:types>
          <w:type w:val="bbPlcHdr"/>
        </w:types>
        <w:behaviors>
          <w:behavior w:val="content"/>
        </w:behaviors>
        <w:guid w:val="{2ADE48DB-4035-4B02-86D8-A409475695DA}"/>
      </w:docPartPr>
      <w:docPartBody>
        <w:p w:rsidR="00000000" w:rsidRDefault="00F83B17"/>
      </w:docPartBody>
    </w:docPart>
    <w:docPart>
      <w:docPartPr>
        <w:name w:val="152F2DCB9BB341DC92BD19894F5794F9"/>
        <w:category>
          <w:name w:val="General"/>
          <w:gallery w:val="placeholder"/>
        </w:category>
        <w:types>
          <w:type w:val="bbPlcHdr"/>
        </w:types>
        <w:behaviors>
          <w:behavior w:val="content"/>
        </w:behaviors>
        <w:guid w:val="{8A61B7CF-6C68-4FC3-93B2-9969CAFA3D0E}"/>
      </w:docPartPr>
      <w:docPartBody>
        <w:p w:rsidR="00000000" w:rsidRDefault="00F83B17"/>
      </w:docPartBody>
    </w:docPart>
    <w:docPart>
      <w:docPartPr>
        <w:name w:val="AC792D946B5F4339AE05356CF32C7B27"/>
        <w:category>
          <w:name w:val="General"/>
          <w:gallery w:val="placeholder"/>
        </w:category>
        <w:types>
          <w:type w:val="bbPlcHdr"/>
        </w:types>
        <w:behaviors>
          <w:behavior w:val="content"/>
        </w:behaviors>
        <w:guid w:val="{F2E4E05A-B24B-4572-8549-DFCA52D13FF5}"/>
      </w:docPartPr>
      <w:docPartBody>
        <w:p w:rsidR="00000000" w:rsidRDefault="00F83B17"/>
      </w:docPartBody>
    </w:docPart>
    <w:docPart>
      <w:docPartPr>
        <w:name w:val="689B01F856134A179B06A7EE27EC666D"/>
        <w:category>
          <w:name w:val="General"/>
          <w:gallery w:val="placeholder"/>
        </w:category>
        <w:types>
          <w:type w:val="bbPlcHdr"/>
        </w:types>
        <w:behaviors>
          <w:behavior w:val="content"/>
        </w:behaviors>
        <w:guid w:val="{A6243A5F-BE76-486A-8448-90A9066AF8E3}"/>
      </w:docPartPr>
      <w:docPartBody>
        <w:p w:rsidR="00000000" w:rsidRDefault="00F83B17"/>
      </w:docPartBody>
    </w:docPart>
    <w:docPart>
      <w:docPartPr>
        <w:name w:val="D81D58DF029C478393F78D25799B6295"/>
        <w:category>
          <w:name w:val="General"/>
          <w:gallery w:val="placeholder"/>
        </w:category>
        <w:types>
          <w:type w:val="bbPlcHdr"/>
        </w:types>
        <w:behaviors>
          <w:behavior w:val="content"/>
        </w:behaviors>
        <w:guid w:val="{53CAC2BF-B582-45A8-9506-215424BD88BE}"/>
      </w:docPartPr>
      <w:docPartBody>
        <w:p w:rsidR="00000000" w:rsidRDefault="00F83B17"/>
      </w:docPartBody>
    </w:docPart>
    <w:docPart>
      <w:docPartPr>
        <w:name w:val="BAA9BEF02DAE4A4B91DBE3843348C63A"/>
        <w:category>
          <w:name w:val="General"/>
          <w:gallery w:val="placeholder"/>
        </w:category>
        <w:types>
          <w:type w:val="bbPlcHdr"/>
        </w:types>
        <w:behaviors>
          <w:behavior w:val="content"/>
        </w:behaviors>
        <w:guid w:val="{E956538E-8529-4482-B73D-BC998373CA72}"/>
      </w:docPartPr>
      <w:docPartBody>
        <w:p w:rsidR="00000000" w:rsidRDefault="00B85907" w:rsidP="00B85907">
          <w:pPr>
            <w:pStyle w:val="BAA9BEF02DAE4A4B91DBE3843348C63A"/>
          </w:pPr>
          <w:r w:rsidRPr="00A30DD1">
            <w:rPr>
              <w:rStyle w:val="PlaceholderText"/>
            </w:rPr>
            <w:t>Click here to enter a date.</w:t>
          </w:r>
        </w:p>
      </w:docPartBody>
    </w:docPart>
    <w:docPart>
      <w:docPartPr>
        <w:name w:val="DB81FB77CC504F39888787C79144DE05"/>
        <w:category>
          <w:name w:val="General"/>
          <w:gallery w:val="placeholder"/>
        </w:category>
        <w:types>
          <w:type w:val="bbPlcHdr"/>
        </w:types>
        <w:behaviors>
          <w:behavior w:val="content"/>
        </w:behaviors>
        <w:guid w:val="{144C90BC-2B07-47DA-A897-AE588EECBB28}"/>
      </w:docPartPr>
      <w:docPartBody>
        <w:p w:rsidR="00000000" w:rsidRDefault="00F83B17"/>
      </w:docPartBody>
    </w:docPart>
    <w:docPart>
      <w:docPartPr>
        <w:name w:val="5FC8C1C93B1E405D9351E22B924070DD"/>
        <w:category>
          <w:name w:val="General"/>
          <w:gallery w:val="placeholder"/>
        </w:category>
        <w:types>
          <w:type w:val="bbPlcHdr"/>
        </w:types>
        <w:behaviors>
          <w:behavior w:val="content"/>
        </w:behaviors>
        <w:guid w:val="{601BA7BE-9838-49B7-8E99-0BBAC0713453}"/>
      </w:docPartPr>
      <w:docPartBody>
        <w:p w:rsidR="00000000" w:rsidRDefault="00F83B17"/>
      </w:docPartBody>
    </w:docPart>
    <w:docPart>
      <w:docPartPr>
        <w:name w:val="1FE3FBEDE6924220A4BA65D1E17E13DD"/>
        <w:category>
          <w:name w:val="General"/>
          <w:gallery w:val="placeholder"/>
        </w:category>
        <w:types>
          <w:type w:val="bbPlcHdr"/>
        </w:types>
        <w:behaviors>
          <w:behavior w:val="content"/>
        </w:behaviors>
        <w:guid w:val="{C0934794-F312-41E4-8936-927899915A26}"/>
      </w:docPartPr>
      <w:docPartBody>
        <w:p w:rsidR="00000000" w:rsidRDefault="00B85907" w:rsidP="00B85907">
          <w:pPr>
            <w:pStyle w:val="1FE3FBEDE6924220A4BA65D1E17E13DD"/>
          </w:pPr>
          <w:r>
            <w:rPr>
              <w:rFonts w:eastAsia="Times New Roman" w:cs="Times New Roman"/>
              <w:bCs/>
              <w:szCs w:val="24"/>
            </w:rPr>
            <w:t xml:space="preserve"> </w:t>
          </w:r>
        </w:p>
      </w:docPartBody>
    </w:docPart>
    <w:docPart>
      <w:docPartPr>
        <w:name w:val="103BAECB65934304AA3DCA915E750A88"/>
        <w:category>
          <w:name w:val="General"/>
          <w:gallery w:val="placeholder"/>
        </w:category>
        <w:types>
          <w:type w:val="bbPlcHdr"/>
        </w:types>
        <w:behaviors>
          <w:behavior w:val="content"/>
        </w:behaviors>
        <w:guid w:val="{7A0C0566-BFC9-4B1B-A655-94CF369CD8E4}"/>
      </w:docPartPr>
      <w:docPartBody>
        <w:p w:rsidR="00000000" w:rsidRDefault="00F83B17"/>
      </w:docPartBody>
    </w:docPart>
    <w:docPart>
      <w:docPartPr>
        <w:name w:val="BB504E6755E646058FA66E61277EDFBA"/>
        <w:category>
          <w:name w:val="General"/>
          <w:gallery w:val="placeholder"/>
        </w:category>
        <w:types>
          <w:type w:val="bbPlcHdr"/>
        </w:types>
        <w:behaviors>
          <w:behavior w:val="content"/>
        </w:behaviors>
        <w:guid w:val="{2D54F63A-B2A4-4CFA-B9F9-70BF25E0BA16}"/>
      </w:docPartPr>
      <w:docPartBody>
        <w:p w:rsidR="00000000" w:rsidRDefault="00F83B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5907"/>
    <w:rsid w:val="00C129E8"/>
    <w:rsid w:val="00C968BA"/>
    <w:rsid w:val="00D63E87"/>
    <w:rsid w:val="00D705C9"/>
    <w:rsid w:val="00E35A8C"/>
    <w:rsid w:val="00F83B1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9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5907"/>
    <w:rPr>
      <w:rFonts w:ascii="Times New Roman" w:hAnsi="Times New Roman"/>
      <w:sz w:val="24"/>
    </w:rPr>
  </w:style>
  <w:style w:type="paragraph" w:customStyle="1" w:styleId="487D89B4F8B34DB4967D41FE18F7F88D7">
    <w:name w:val="487D89B4F8B34DB4967D41FE18F7F88D7"/>
    <w:rsid w:val="00B85907"/>
    <w:rPr>
      <w:rFonts w:ascii="Times New Roman" w:hAnsi="Times New Roman"/>
      <w:sz w:val="24"/>
    </w:rPr>
  </w:style>
  <w:style w:type="paragraph" w:customStyle="1" w:styleId="AE2570ED5D764CD7AF9686706F550F4620">
    <w:name w:val="AE2570ED5D764CD7AF9686706F550F4620"/>
    <w:rsid w:val="00B85907"/>
    <w:pPr>
      <w:tabs>
        <w:tab w:val="center" w:pos="4680"/>
        <w:tab w:val="right" w:pos="9360"/>
      </w:tabs>
      <w:spacing w:after="0" w:line="240" w:lineRule="auto"/>
    </w:pPr>
    <w:rPr>
      <w:rFonts w:ascii="Times New Roman" w:hAnsi="Times New Roman"/>
      <w:sz w:val="24"/>
    </w:rPr>
  </w:style>
  <w:style w:type="paragraph" w:customStyle="1" w:styleId="BAA9BEF02DAE4A4B91DBE3843348C63A">
    <w:name w:val="BAA9BEF02DAE4A4B91DBE3843348C63A"/>
    <w:rsid w:val="00B85907"/>
  </w:style>
  <w:style w:type="paragraph" w:customStyle="1" w:styleId="1FE3FBEDE6924220A4BA65D1E17E13DD">
    <w:name w:val="1FE3FBEDE6924220A4BA65D1E17E13DD"/>
    <w:rsid w:val="00B859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9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5907"/>
    <w:rPr>
      <w:rFonts w:ascii="Times New Roman" w:hAnsi="Times New Roman"/>
      <w:sz w:val="24"/>
    </w:rPr>
  </w:style>
  <w:style w:type="paragraph" w:customStyle="1" w:styleId="487D89B4F8B34DB4967D41FE18F7F88D7">
    <w:name w:val="487D89B4F8B34DB4967D41FE18F7F88D7"/>
    <w:rsid w:val="00B85907"/>
    <w:rPr>
      <w:rFonts w:ascii="Times New Roman" w:hAnsi="Times New Roman"/>
      <w:sz w:val="24"/>
    </w:rPr>
  </w:style>
  <w:style w:type="paragraph" w:customStyle="1" w:styleId="AE2570ED5D764CD7AF9686706F550F4620">
    <w:name w:val="AE2570ED5D764CD7AF9686706F550F4620"/>
    <w:rsid w:val="00B85907"/>
    <w:pPr>
      <w:tabs>
        <w:tab w:val="center" w:pos="4680"/>
        <w:tab w:val="right" w:pos="9360"/>
      </w:tabs>
      <w:spacing w:after="0" w:line="240" w:lineRule="auto"/>
    </w:pPr>
    <w:rPr>
      <w:rFonts w:ascii="Times New Roman" w:hAnsi="Times New Roman"/>
      <w:sz w:val="24"/>
    </w:rPr>
  </w:style>
  <w:style w:type="paragraph" w:customStyle="1" w:styleId="BAA9BEF02DAE4A4B91DBE3843348C63A">
    <w:name w:val="BAA9BEF02DAE4A4B91DBE3843348C63A"/>
    <w:rsid w:val="00B85907"/>
  </w:style>
  <w:style w:type="paragraph" w:customStyle="1" w:styleId="1FE3FBEDE6924220A4BA65D1E17E13DD">
    <w:name w:val="1FE3FBEDE6924220A4BA65D1E17E13DD"/>
    <w:rsid w:val="00B85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A84435-C9A2-46D7-B598-A1E8D59F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414</Words>
  <Characters>2360</Characters>
  <Application>Microsoft Office Word</Application>
  <DocSecurity>0</DocSecurity>
  <Lines>19</Lines>
  <Paragraphs>5</Paragraphs>
  <ScaleCrop>false</ScaleCrop>
  <Company>Texas Legislative Council</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2017-05-09T15:12:00Z</cp:lastPrinted>
  <dcterms:created xsi:type="dcterms:W3CDTF">2015-05-29T14:24:00Z</dcterms:created>
  <dcterms:modified xsi:type="dcterms:W3CDTF">2017-05-09T15:13:00Z</dcterms:modified>
</cp:coreProperties>
</file>

<file path=docProps/custom.xml><?xml version="1.0" encoding="utf-8"?>
<op:Properties xmlns:vt="http://schemas.openxmlformats.org/officeDocument/2006/docPropsVTypes" xmlns:op="http://schemas.openxmlformats.org/officeDocument/2006/custom-properties"/>
</file>