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B5E0A" w:rsidTr="00345119">
        <w:tc>
          <w:tcPr>
            <w:tcW w:w="9576" w:type="dxa"/>
            <w:noWrap/>
          </w:tcPr>
          <w:p w:rsidR="008423E4" w:rsidRPr="0022177D" w:rsidRDefault="00390BEF" w:rsidP="00345119">
            <w:pPr>
              <w:pStyle w:val="Heading1"/>
            </w:pPr>
            <w:bookmarkStart w:id="0" w:name="_GoBack"/>
            <w:bookmarkEnd w:id="0"/>
            <w:r w:rsidRPr="00631897">
              <w:t>BILL ANALYSIS</w:t>
            </w:r>
          </w:p>
        </w:tc>
      </w:tr>
    </w:tbl>
    <w:p w:rsidR="008423E4" w:rsidRPr="0022177D" w:rsidRDefault="00390BEF" w:rsidP="008423E4">
      <w:pPr>
        <w:jc w:val="center"/>
      </w:pPr>
    </w:p>
    <w:p w:rsidR="008423E4" w:rsidRPr="00B31F0E" w:rsidRDefault="00390BEF" w:rsidP="008423E4"/>
    <w:p w:rsidR="008423E4" w:rsidRPr="00742794" w:rsidRDefault="00390BEF" w:rsidP="008423E4">
      <w:pPr>
        <w:tabs>
          <w:tab w:val="right" w:pos="9360"/>
        </w:tabs>
      </w:pPr>
    </w:p>
    <w:tbl>
      <w:tblPr>
        <w:tblW w:w="0" w:type="auto"/>
        <w:tblLayout w:type="fixed"/>
        <w:tblLook w:val="01E0" w:firstRow="1" w:lastRow="1" w:firstColumn="1" w:lastColumn="1" w:noHBand="0" w:noVBand="0"/>
      </w:tblPr>
      <w:tblGrid>
        <w:gridCol w:w="9576"/>
      </w:tblGrid>
      <w:tr w:rsidR="009B5E0A" w:rsidTr="00345119">
        <w:tc>
          <w:tcPr>
            <w:tcW w:w="9576" w:type="dxa"/>
          </w:tcPr>
          <w:p w:rsidR="008423E4" w:rsidRPr="00861995" w:rsidRDefault="00390BEF" w:rsidP="00345119">
            <w:pPr>
              <w:jc w:val="right"/>
            </w:pPr>
            <w:r>
              <w:t>C.S.H.B. 1291</w:t>
            </w:r>
          </w:p>
        </w:tc>
      </w:tr>
      <w:tr w:rsidR="009B5E0A" w:rsidTr="00345119">
        <w:tc>
          <w:tcPr>
            <w:tcW w:w="9576" w:type="dxa"/>
          </w:tcPr>
          <w:p w:rsidR="008423E4" w:rsidRPr="00861995" w:rsidRDefault="00390BEF" w:rsidP="0032776B">
            <w:pPr>
              <w:jc w:val="right"/>
            </w:pPr>
            <w:r>
              <w:t xml:space="preserve">By: </w:t>
            </w:r>
            <w:r>
              <w:t>Geren</w:t>
            </w:r>
          </w:p>
        </w:tc>
      </w:tr>
      <w:tr w:rsidR="009B5E0A" w:rsidTr="00345119">
        <w:tc>
          <w:tcPr>
            <w:tcW w:w="9576" w:type="dxa"/>
          </w:tcPr>
          <w:p w:rsidR="008423E4" w:rsidRPr="00861995" w:rsidRDefault="00390BEF" w:rsidP="00345119">
            <w:pPr>
              <w:jc w:val="right"/>
            </w:pPr>
            <w:r>
              <w:t>Public Education</w:t>
            </w:r>
          </w:p>
        </w:tc>
      </w:tr>
      <w:tr w:rsidR="009B5E0A" w:rsidTr="00345119">
        <w:tc>
          <w:tcPr>
            <w:tcW w:w="9576" w:type="dxa"/>
          </w:tcPr>
          <w:p w:rsidR="008423E4" w:rsidRDefault="00390BEF" w:rsidP="00345119">
            <w:pPr>
              <w:jc w:val="right"/>
            </w:pPr>
            <w:r>
              <w:t>Committee Report (Substituted)</w:t>
            </w:r>
          </w:p>
        </w:tc>
      </w:tr>
    </w:tbl>
    <w:p w:rsidR="008423E4" w:rsidRDefault="00390BEF" w:rsidP="008423E4">
      <w:pPr>
        <w:tabs>
          <w:tab w:val="right" w:pos="9360"/>
        </w:tabs>
      </w:pPr>
    </w:p>
    <w:p w:rsidR="008423E4" w:rsidRDefault="00390BEF" w:rsidP="008423E4"/>
    <w:p w:rsidR="008423E4" w:rsidRDefault="00390BEF" w:rsidP="008423E4"/>
    <w:tbl>
      <w:tblPr>
        <w:tblW w:w="0" w:type="auto"/>
        <w:tblCellMar>
          <w:left w:w="115" w:type="dxa"/>
          <w:right w:w="115" w:type="dxa"/>
        </w:tblCellMar>
        <w:tblLook w:val="01E0" w:firstRow="1" w:lastRow="1" w:firstColumn="1" w:lastColumn="1" w:noHBand="0" w:noVBand="0"/>
      </w:tblPr>
      <w:tblGrid>
        <w:gridCol w:w="9582"/>
      </w:tblGrid>
      <w:tr w:rsidR="009B5E0A" w:rsidTr="0032776B">
        <w:tc>
          <w:tcPr>
            <w:tcW w:w="9582" w:type="dxa"/>
          </w:tcPr>
          <w:p w:rsidR="008423E4" w:rsidRPr="00A8133F" w:rsidRDefault="00390BEF" w:rsidP="00DF44EF">
            <w:pPr>
              <w:rPr>
                <w:b/>
              </w:rPr>
            </w:pPr>
            <w:r w:rsidRPr="009C1E9A">
              <w:rPr>
                <w:b/>
                <w:u w:val="single"/>
              </w:rPr>
              <w:t>BACKGROUND AND PURPOSE</w:t>
            </w:r>
            <w:r>
              <w:rPr>
                <w:b/>
              </w:rPr>
              <w:t xml:space="preserve"> </w:t>
            </w:r>
          </w:p>
          <w:p w:rsidR="008423E4" w:rsidRDefault="00390BEF" w:rsidP="00DF44EF"/>
          <w:p w:rsidR="008423E4" w:rsidRDefault="00390BEF" w:rsidP="00DF44EF">
            <w:pPr>
              <w:pStyle w:val="Header"/>
              <w:tabs>
                <w:tab w:val="clear" w:pos="4320"/>
                <w:tab w:val="clear" w:pos="8640"/>
              </w:tabs>
              <w:jc w:val="both"/>
            </w:pPr>
            <w:r>
              <w:t xml:space="preserve">Interested parties believe that the public school curriculum </w:t>
            </w:r>
            <w:r>
              <w:t>should</w:t>
            </w:r>
            <w:r>
              <w:t xml:space="preserve"> foster</w:t>
            </w:r>
            <w:r w:rsidRPr="00E06A3E">
              <w:t xml:space="preserve"> the study of the </w:t>
            </w:r>
            <w:r>
              <w:t xml:space="preserve">democratic </w:t>
            </w:r>
            <w:r w:rsidRPr="00E06A3E">
              <w:t xml:space="preserve">principles underlying the </w:t>
            </w:r>
            <w:r w:rsidRPr="00E06A3E">
              <w:t>United States government</w:t>
            </w:r>
            <w:r>
              <w:t xml:space="preserve"> </w:t>
            </w:r>
            <w:r>
              <w:t>and</w:t>
            </w:r>
            <w:r>
              <w:t xml:space="preserve"> </w:t>
            </w:r>
            <w:r>
              <w:t xml:space="preserve">focus on </w:t>
            </w:r>
            <w:r>
              <w:t xml:space="preserve">events </w:t>
            </w:r>
            <w:r w:rsidRPr="00E06A3E">
              <w:t>that meet a reasonable stand</w:t>
            </w:r>
            <w:r>
              <w:t xml:space="preserve">ard of historical significance. </w:t>
            </w:r>
            <w:r>
              <w:t>C.S.</w:t>
            </w:r>
            <w:r>
              <w:t xml:space="preserve">H.B. 1291 seeks to provide guidance on these issues. </w:t>
            </w:r>
          </w:p>
          <w:p w:rsidR="008423E4" w:rsidRPr="00E26B13" w:rsidRDefault="00390BEF" w:rsidP="00DF44EF">
            <w:pPr>
              <w:rPr>
                <w:b/>
              </w:rPr>
            </w:pPr>
          </w:p>
        </w:tc>
      </w:tr>
      <w:tr w:rsidR="009B5E0A" w:rsidTr="0032776B">
        <w:tc>
          <w:tcPr>
            <w:tcW w:w="9582" w:type="dxa"/>
          </w:tcPr>
          <w:p w:rsidR="0017725B" w:rsidRDefault="00390BEF" w:rsidP="00DF44EF">
            <w:pPr>
              <w:rPr>
                <w:b/>
                <w:u w:val="single"/>
              </w:rPr>
            </w:pPr>
            <w:r>
              <w:rPr>
                <w:b/>
                <w:u w:val="single"/>
              </w:rPr>
              <w:t>CRIMINAL JUSTICE IMPACT</w:t>
            </w:r>
          </w:p>
          <w:p w:rsidR="0017725B" w:rsidRDefault="00390BEF" w:rsidP="00DF44EF">
            <w:pPr>
              <w:rPr>
                <w:b/>
                <w:u w:val="single"/>
              </w:rPr>
            </w:pPr>
          </w:p>
          <w:p w:rsidR="005962C7" w:rsidRPr="005962C7" w:rsidRDefault="00390BEF" w:rsidP="00DF44EF">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390BEF" w:rsidP="00DF44EF">
            <w:pPr>
              <w:rPr>
                <w:b/>
                <w:u w:val="single"/>
              </w:rPr>
            </w:pPr>
          </w:p>
        </w:tc>
      </w:tr>
      <w:tr w:rsidR="009B5E0A" w:rsidTr="0032776B">
        <w:tc>
          <w:tcPr>
            <w:tcW w:w="9582" w:type="dxa"/>
          </w:tcPr>
          <w:p w:rsidR="008423E4" w:rsidRPr="00A8133F" w:rsidRDefault="00390BEF" w:rsidP="00DF44EF">
            <w:pPr>
              <w:rPr>
                <w:b/>
              </w:rPr>
            </w:pPr>
            <w:r w:rsidRPr="009C1E9A">
              <w:rPr>
                <w:b/>
                <w:u w:val="single"/>
              </w:rPr>
              <w:t>RULEMAKING AUTHORITY</w:t>
            </w:r>
            <w:r>
              <w:rPr>
                <w:b/>
              </w:rPr>
              <w:t xml:space="preserve"> </w:t>
            </w:r>
          </w:p>
          <w:p w:rsidR="008423E4" w:rsidRDefault="00390BEF" w:rsidP="00DF44EF"/>
          <w:p w:rsidR="005962C7" w:rsidRDefault="00390BEF" w:rsidP="00DF44EF">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390BEF" w:rsidP="00DF44EF">
            <w:pPr>
              <w:rPr>
                <w:b/>
              </w:rPr>
            </w:pPr>
          </w:p>
        </w:tc>
      </w:tr>
      <w:tr w:rsidR="009B5E0A" w:rsidTr="0032776B">
        <w:tc>
          <w:tcPr>
            <w:tcW w:w="9582" w:type="dxa"/>
          </w:tcPr>
          <w:p w:rsidR="008423E4" w:rsidRPr="00A8133F" w:rsidRDefault="00390BEF" w:rsidP="00DF44EF">
            <w:pPr>
              <w:rPr>
                <w:b/>
              </w:rPr>
            </w:pPr>
            <w:r w:rsidRPr="009C1E9A">
              <w:rPr>
                <w:b/>
                <w:u w:val="single"/>
              </w:rPr>
              <w:t>ANALYSIS</w:t>
            </w:r>
            <w:r>
              <w:rPr>
                <w:b/>
              </w:rPr>
              <w:t xml:space="preserve"> </w:t>
            </w:r>
          </w:p>
          <w:p w:rsidR="008423E4" w:rsidRDefault="00390BEF" w:rsidP="00DF44EF"/>
          <w:p w:rsidR="00632881" w:rsidRDefault="00390BEF" w:rsidP="00B23B0C">
            <w:pPr>
              <w:pStyle w:val="Header"/>
              <w:jc w:val="both"/>
            </w:pPr>
            <w:r>
              <w:t>C.S.</w:t>
            </w:r>
            <w:r w:rsidRPr="009D54A0">
              <w:t xml:space="preserve">H.B. </w:t>
            </w:r>
            <w:r>
              <w:t>1291</w:t>
            </w:r>
            <w:r w:rsidRPr="009D54A0">
              <w:t xml:space="preserve"> amends the Education Code to require the State Board</w:t>
            </w:r>
            <w:r w:rsidRPr="009D54A0">
              <w:t xml:space="preserve"> of Education (SBOE) and each public school district to ensure</w:t>
            </w:r>
            <w:r>
              <w:t xml:space="preserve"> </w:t>
            </w:r>
            <w:r>
              <w:t xml:space="preserve">that </w:t>
            </w:r>
            <w:r w:rsidRPr="009D54A0">
              <w:t xml:space="preserve">the public school curriculum emphasizes an understanding of the principles underlying the </w:t>
            </w:r>
            <w:r>
              <w:t xml:space="preserve">form of government of the </w:t>
            </w:r>
            <w:r w:rsidRPr="009D54A0">
              <w:t>U</w:t>
            </w:r>
            <w:r>
              <w:t>nited States</w:t>
            </w:r>
            <w:r>
              <w:t xml:space="preserve"> </w:t>
            </w:r>
            <w:r>
              <w:t xml:space="preserve">and </w:t>
            </w:r>
            <w:r>
              <w:t xml:space="preserve">that </w:t>
            </w:r>
            <w:r w:rsidRPr="009D54A0">
              <w:t>each historical event addressed in the public sch</w:t>
            </w:r>
            <w:r w:rsidRPr="009D54A0">
              <w:t>ool curriculum meets a reasonable standard of historical significance in relation to the limited amount of available instructional time</w:t>
            </w:r>
            <w:r>
              <w:t>.</w:t>
            </w:r>
            <w:r>
              <w:t xml:space="preserve"> </w:t>
            </w:r>
            <w:r>
              <w:t xml:space="preserve">This requirement applies beginning with the 2017-2018 school year. </w:t>
            </w:r>
          </w:p>
          <w:p w:rsidR="00FB69D7" w:rsidRDefault="00390BEF" w:rsidP="00B23B0C">
            <w:pPr>
              <w:pStyle w:val="Header"/>
              <w:jc w:val="both"/>
            </w:pPr>
          </w:p>
          <w:p w:rsidR="00FB69D7" w:rsidRDefault="00390BEF" w:rsidP="00FB69D7">
            <w:pPr>
              <w:pStyle w:val="Header"/>
              <w:jc w:val="both"/>
            </w:pPr>
            <w:r>
              <w:t>C.S.</w:t>
            </w:r>
            <w:r>
              <w:t xml:space="preserve">H.B. </w:t>
            </w:r>
            <w:r>
              <w:t>129</w:t>
            </w:r>
            <w:r>
              <w:t>1</w:t>
            </w:r>
            <w:r>
              <w:t xml:space="preserve"> includes </w:t>
            </w:r>
            <w:r>
              <w:t>among the required material</w:t>
            </w:r>
            <w:r>
              <w:t xml:space="preserve">s on the SBOE instructional material list </w:t>
            </w:r>
            <w:r>
              <w:t>material consistent with the purpose and guidelines of the bill's provisions and statutory provisions relating to curriculum fostering the continuation of the tradition of teaching U</w:t>
            </w:r>
            <w:r>
              <w:t>nited States</w:t>
            </w:r>
            <w:r>
              <w:t xml:space="preserve"> and Texas history a</w:t>
            </w:r>
            <w:r>
              <w:t>nd the free enterprise system. This provision applies to instructional materials adopted by the SBOE on or after September 1, 2018.</w:t>
            </w:r>
          </w:p>
          <w:p w:rsidR="00FB69D7" w:rsidRPr="00FB69D7" w:rsidRDefault="00390BEF" w:rsidP="00FB69D7"/>
        </w:tc>
      </w:tr>
      <w:tr w:rsidR="009B5E0A" w:rsidTr="0032776B">
        <w:tc>
          <w:tcPr>
            <w:tcW w:w="9582" w:type="dxa"/>
          </w:tcPr>
          <w:p w:rsidR="008423E4" w:rsidRPr="00A8133F" w:rsidRDefault="00390BEF" w:rsidP="00DF44EF">
            <w:pPr>
              <w:rPr>
                <w:b/>
              </w:rPr>
            </w:pPr>
            <w:r w:rsidRPr="009C1E9A">
              <w:rPr>
                <w:b/>
                <w:u w:val="single"/>
              </w:rPr>
              <w:t>EFFECTIVE DATE</w:t>
            </w:r>
            <w:r>
              <w:rPr>
                <w:b/>
              </w:rPr>
              <w:t xml:space="preserve"> </w:t>
            </w:r>
          </w:p>
          <w:p w:rsidR="008423E4" w:rsidRDefault="00390BEF" w:rsidP="00DF44EF"/>
          <w:p w:rsidR="008423E4" w:rsidRPr="003624F2" w:rsidRDefault="00390BEF" w:rsidP="00DF44EF">
            <w:pPr>
              <w:pStyle w:val="Header"/>
              <w:tabs>
                <w:tab w:val="clear" w:pos="4320"/>
                <w:tab w:val="clear" w:pos="8640"/>
              </w:tabs>
              <w:jc w:val="both"/>
            </w:pPr>
            <w:r>
              <w:t>On passage, or, if the bill does not receive the necessary vote, September 1, 2017.</w:t>
            </w:r>
          </w:p>
          <w:p w:rsidR="008423E4" w:rsidRPr="00233FDB" w:rsidRDefault="00390BEF" w:rsidP="00DF44EF">
            <w:pPr>
              <w:rPr>
                <w:b/>
              </w:rPr>
            </w:pPr>
          </w:p>
        </w:tc>
      </w:tr>
      <w:tr w:rsidR="009B5E0A" w:rsidTr="0032776B">
        <w:tc>
          <w:tcPr>
            <w:tcW w:w="9582" w:type="dxa"/>
          </w:tcPr>
          <w:p w:rsidR="0032776B" w:rsidRDefault="00390BEF" w:rsidP="00DF44EF">
            <w:pPr>
              <w:jc w:val="both"/>
              <w:rPr>
                <w:b/>
                <w:u w:val="single"/>
              </w:rPr>
            </w:pPr>
            <w:r>
              <w:rPr>
                <w:b/>
                <w:u w:val="single"/>
              </w:rPr>
              <w:t xml:space="preserve">COMPARISON OF </w:t>
            </w:r>
            <w:r>
              <w:rPr>
                <w:b/>
                <w:u w:val="single"/>
              </w:rPr>
              <w:t>ORIGINAL AND SUBSTITUTE</w:t>
            </w:r>
          </w:p>
          <w:p w:rsidR="00C6221E" w:rsidRDefault="00390BEF" w:rsidP="00DF44EF">
            <w:pPr>
              <w:jc w:val="both"/>
            </w:pPr>
          </w:p>
          <w:p w:rsidR="00C6221E" w:rsidRPr="00C6221E" w:rsidRDefault="00390BEF" w:rsidP="00DF44EF">
            <w:pPr>
              <w:jc w:val="both"/>
            </w:pPr>
            <w:r>
              <w:t xml:space="preserve">While C.S.H.B. </w:t>
            </w:r>
            <w:r w:rsidRPr="00C6221E">
              <w:t>1291</w:t>
            </w:r>
            <w:r>
              <w:t xml:space="preserve"> may differ from the original in minor or nonsubstantive ways, the following comparison is organized and formatted in a manner that indicates the substantial differences between the introduced and committee substitute versions of the bill.</w:t>
            </w:r>
          </w:p>
        </w:tc>
      </w:tr>
      <w:tr w:rsidR="009B5E0A" w:rsidTr="0032776B">
        <w:tc>
          <w:tcPr>
            <w:tcW w:w="9582" w:type="dxa"/>
          </w:tcPr>
          <w:p w:rsidR="00B23B0C" w:rsidRDefault="00390BEF"/>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B5E0A" w:rsidTr="0032776B">
              <w:trPr>
                <w:cantSplit/>
                <w:tblHeader/>
              </w:trPr>
              <w:tc>
                <w:tcPr>
                  <w:tcW w:w="4673" w:type="dxa"/>
                  <w:tcMar>
                    <w:bottom w:w="188" w:type="dxa"/>
                  </w:tcMar>
                </w:tcPr>
                <w:p w:rsidR="0032776B" w:rsidRDefault="00390BEF" w:rsidP="00DF44EF">
                  <w:pPr>
                    <w:jc w:val="center"/>
                  </w:pPr>
                  <w:r>
                    <w:lastRenderedPageBreak/>
                    <w:t>INTRODUCED</w:t>
                  </w:r>
                </w:p>
              </w:tc>
              <w:tc>
                <w:tcPr>
                  <w:tcW w:w="4673" w:type="dxa"/>
                  <w:tcMar>
                    <w:bottom w:w="188" w:type="dxa"/>
                  </w:tcMar>
                </w:tcPr>
                <w:p w:rsidR="0032776B" w:rsidRDefault="00390BEF" w:rsidP="00DF44EF">
                  <w:pPr>
                    <w:jc w:val="center"/>
                  </w:pPr>
                  <w:r>
                    <w:t>HOU</w:t>
                  </w:r>
                  <w:r>
                    <w:t>SE COMMITTEE SUBSTITUTE</w:t>
                  </w:r>
                </w:p>
              </w:tc>
            </w:tr>
            <w:tr w:rsidR="009B5E0A" w:rsidTr="0032776B">
              <w:tc>
                <w:tcPr>
                  <w:tcW w:w="4673" w:type="dxa"/>
                  <w:tcMar>
                    <w:right w:w="360" w:type="dxa"/>
                  </w:tcMar>
                </w:tcPr>
                <w:p w:rsidR="0032776B" w:rsidRDefault="00390BEF" w:rsidP="00DF44EF">
                  <w:pPr>
                    <w:jc w:val="both"/>
                  </w:pPr>
                  <w:r>
                    <w:t>SECTION 1.  Section 28.002, Education Code, is amended by adding Subsection (h-1) to read as follows:</w:t>
                  </w:r>
                </w:p>
                <w:p w:rsidR="0032776B" w:rsidRDefault="00390BEF" w:rsidP="00DF44EF">
                  <w:pPr>
                    <w:jc w:val="both"/>
                  </w:pPr>
                  <w:r>
                    <w:rPr>
                      <w:u w:val="single"/>
                    </w:rPr>
                    <w:t>(h-1)  To accomplish the primary purpose stated in Subsection (h), the State Board of Education and each school district shall en</w:t>
                  </w:r>
                  <w:r>
                    <w:rPr>
                      <w:u w:val="single"/>
                    </w:rPr>
                    <w:t>sure that:</w:t>
                  </w:r>
                </w:p>
                <w:p w:rsidR="0032776B" w:rsidRDefault="00390BEF" w:rsidP="00DF44EF">
                  <w:pPr>
                    <w:jc w:val="both"/>
                  </w:pPr>
                  <w:r>
                    <w:rPr>
                      <w:u w:val="single"/>
                    </w:rPr>
                    <w:t>(1)  the public school curriculum emphasizes an understanding of the principles underlying the United States form of government, including the study of the Founding Fathers of the United States, the Declaration of Independence, the United States</w:t>
                  </w:r>
                  <w:r>
                    <w:rPr>
                      <w:u w:val="single"/>
                    </w:rPr>
                    <w:t xml:space="preserve"> Constitution, the Bill of Rights, and the Federalist Papers;</w:t>
                  </w:r>
                </w:p>
                <w:p w:rsidR="0032776B" w:rsidRDefault="00390BEF" w:rsidP="00DF44EF">
                  <w:pPr>
                    <w:jc w:val="both"/>
                  </w:pPr>
                  <w:r>
                    <w:rPr>
                      <w:u w:val="single"/>
                    </w:rPr>
                    <w:t>(2)  each historical event addressed in the public school curriculum meets a reasonable standard of historical significance, in relation to the limited amount of available instructional time;</w:t>
                  </w:r>
                </w:p>
                <w:p w:rsidR="0032776B" w:rsidRPr="00345C07" w:rsidRDefault="00390BEF" w:rsidP="00DF44EF">
                  <w:pPr>
                    <w:jc w:val="both"/>
                    <w:rPr>
                      <w:highlight w:val="lightGray"/>
                    </w:rPr>
                  </w:pPr>
                  <w:r w:rsidRPr="00345C07">
                    <w:rPr>
                      <w:highlight w:val="lightGray"/>
                      <w:u w:val="single"/>
                    </w:rPr>
                    <w:t>(3</w:t>
                  </w:r>
                  <w:r w:rsidRPr="00345C07">
                    <w:rPr>
                      <w:highlight w:val="lightGray"/>
                      <w:u w:val="single"/>
                    </w:rPr>
                    <w:t>)  any issue included in the public school curriculum that is considered controversial is presented in a balanced manner that includes multiple viewpoints regarding the issue; and</w:t>
                  </w:r>
                </w:p>
                <w:p w:rsidR="0032776B" w:rsidRDefault="00390BEF" w:rsidP="00DF44EF">
                  <w:pPr>
                    <w:jc w:val="both"/>
                  </w:pPr>
                  <w:r w:rsidRPr="00345C07">
                    <w:rPr>
                      <w:highlight w:val="lightGray"/>
                      <w:u w:val="single"/>
                    </w:rPr>
                    <w:t xml:space="preserve">(4)  any curriculum generated, purchased, or otherwise obtained by a </w:t>
                  </w:r>
                  <w:r w:rsidRPr="00345C07">
                    <w:rPr>
                      <w:highlight w:val="lightGray"/>
                      <w:u w:val="single"/>
                    </w:rPr>
                    <w:t>district, including dual credit, advanced placement, and international baccalaureate social studies courses, is in compliance with the appropriate essential knowledge and skills requirements adopted under this section.</w:t>
                  </w:r>
                </w:p>
              </w:tc>
              <w:tc>
                <w:tcPr>
                  <w:tcW w:w="4673" w:type="dxa"/>
                  <w:tcMar>
                    <w:left w:w="360" w:type="dxa"/>
                  </w:tcMar>
                </w:tcPr>
                <w:p w:rsidR="0032776B" w:rsidRDefault="00390BEF" w:rsidP="00DF44EF">
                  <w:pPr>
                    <w:jc w:val="both"/>
                  </w:pPr>
                  <w:r>
                    <w:t>SECTION 1.  Section 28.002, Education</w:t>
                  </w:r>
                  <w:r>
                    <w:t xml:space="preserve"> Code, is amended by adding Subsection (h-1) to read as follows:</w:t>
                  </w:r>
                </w:p>
                <w:p w:rsidR="0032776B" w:rsidRDefault="00390BEF" w:rsidP="00DF44EF">
                  <w:pPr>
                    <w:jc w:val="both"/>
                  </w:pPr>
                  <w:r>
                    <w:rPr>
                      <w:u w:val="single"/>
                    </w:rPr>
                    <w:t>(h-1)  To accomplish the primary purpose stated in Subsection (h), the State Board of Education and each school district shall ensure that:</w:t>
                  </w:r>
                </w:p>
                <w:p w:rsidR="0032776B" w:rsidRDefault="00390BEF" w:rsidP="00DF44EF">
                  <w:pPr>
                    <w:jc w:val="both"/>
                  </w:pPr>
                  <w:r>
                    <w:rPr>
                      <w:u w:val="single"/>
                    </w:rPr>
                    <w:t>(1)  the public school curriculum emphasizes an und</w:t>
                  </w:r>
                  <w:r>
                    <w:rPr>
                      <w:u w:val="single"/>
                    </w:rPr>
                    <w:t xml:space="preserve">erstanding of the principles underlying the United States form of government, including the study of the Founding Fathers of the United States, the Declaration of Independence, the United States Constitution, the Bill of Rights, and the Federalist Papers; </w:t>
                  </w:r>
                  <w:r>
                    <w:rPr>
                      <w:u w:val="single"/>
                    </w:rPr>
                    <w:t>and</w:t>
                  </w:r>
                </w:p>
                <w:p w:rsidR="0032776B" w:rsidRDefault="00390BEF" w:rsidP="00DF44EF">
                  <w:pPr>
                    <w:jc w:val="both"/>
                  </w:pPr>
                  <w:r>
                    <w:rPr>
                      <w:u w:val="single"/>
                    </w:rPr>
                    <w:t>(2)  each historical event addressed in the public school curriculum meets a reasonable standard of historical significance, in relation to the limited amount of available instructional time.</w:t>
                  </w:r>
                </w:p>
                <w:p w:rsidR="0032776B" w:rsidRDefault="00390BEF" w:rsidP="00DF44EF">
                  <w:pPr>
                    <w:jc w:val="both"/>
                  </w:pPr>
                </w:p>
              </w:tc>
            </w:tr>
            <w:tr w:rsidR="009B5E0A" w:rsidTr="0032776B">
              <w:tc>
                <w:tcPr>
                  <w:tcW w:w="4673" w:type="dxa"/>
                  <w:tcMar>
                    <w:right w:w="360" w:type="dxa"/>
                  </w:tcMar>
                </w:tcPr>
                <w:p w:rsidR="0032776B" w:rsidRDefault="00390BEF" w:rsidP="00DF44EF">
                  <w:pPr>
                    <w:jc w:val="both"/>
                  </w:pPr>
                  <w:r>
                    <w:t>SECTION 2.  Section 31.023(a), Education Code, is amended.</w:t>
                  </w:r>
                </w:p>
              </w:tc>
              <w:tc>
                <w:tcPr>
                  <w:tcW w:w="4673" w:type="dxa"/>
                  <w:tcMar>
                    <w:left w:w="360" w:type="dxa"/>
                  </w:tcMar>
                </w:tcPr>
                <w:p w:rsidR="0032776B" w:rsidRDefault="00390BEF" w:rsidP="00DF44EF">
                  <w:pPr>
                    <w:jc w:val="both"/>
                  </w:pPr>
                  <w:r>
                    <w:t>SECTION 2. Same as introduced version.</w:t>
                  </w:r>
                </w:p>
                <w:p w:rsidR="0032776B" w:rsidRDefault="00390BEF" w:rsidP="00DF44EF">
                  <w:pPr>
                    <w:jc w:val="both"/>
                  </w:pPr>
                </w:p>
              </w:tc>
            </w:tr>
            <w:tr w:rsidR="009B5E0A" w:rsidTr="0032776B">
              <w:tc>
                <w:tcPr>
                  <w:tcW w:w="4673" w:type="dxa"/>
                  <w:tcMar>
                    <w:right w:w="360" w:type="dxa"/>
                  </w:tcMar>
                </w:tcPr>
                <w:p w:rsidR="0032776B" w:rsidRDefault="00390BEF" w:rsidP="00DF44EF">
                  <w:pPr>
                    <w:jc w:val="both"/>
                  </w:pPr>
                  <w:r>
                    <w:t>SECTION 3.  (a)  Except as provided by Subsection (b) of this section, this Act applies beginning with the 2017-2018 school year.</w:t>
                  </w:r>
                </w:p>
                <w:p w:rsidR="0032776B" w:rsidRDefault="00390BEF" w:rsidP="00DF44EF">
                  <w:pPr>
                    <w:jc w:val="both"/>
                  </w:pPr>
                  <w:r>
                    <w:t>(b)  The changes in law made by this Act to Section 31.023(a), Education Code, apply</w:t>
                  </w:r>
                  <w:r>
                    <w:t xml:space="preserve"> to instructional materials adopted by the State Board of Education on or after September 1, 2018.</w:t>
                  </w:r>
                </w:p>
              </w:tc>
              <w:tc>
                <w:tcPr>
                  <w:tcW w:w="4673" w:type="dxa"/>
                  <w:tcMar>
                    <w:left w:w="360" w:type="dxa"/>
                  </w:tcMar>
                </w:tcPr>
                <w:p w:rsidR="0032776B" w:rsidRDefault="00390BEF" w:rsidP="00DF44EF">
                  <w:pPr>
                    <w:jc w:val="both"/>
                  </w:pPr>
                  <w:r>
                    <w:t>SECTION 3. Same as introduced version.</w:t>
                  </w:r>
                </w:p>
                <w:p w:rsidR="0032776B" w:rsidRDefault="00390BEF" w:rsidP="00DF44EF">
                  <w:pPr>
                    <w:jc w:val="both"/>
                  </w:pPr>
                </w:p>
                <w:p w:rsidR="0032776B" w:rsidRDefault="00390BEF" w:rsidP="00DF44EF">
                  <w:pPr>
                    <w:jc w:val="both"/>
                  </w:pPr>
                </w:p>
              </w:tc>
            </w:tr>
            <w:tr w:rsidR="009B5E0A" w:rsidTr="0032776B">
              <w:tc>
                <w:tcPr>
                  <w:tcW w:w="4673" w:type="dxa"/>
                  <w:tcMar>
                    <w:right w:w="360" w:type="dxa"/>
                  </w:tcMar>
                </w:tcPr>
                <w:p w:rsidR="0032776B" w:rsidRPr="00B23B0C" w:rsidRDefault="00390BEF" w:rsidP="00DF44EF">
                  <w:pPr>
                    <w:jc w:val="both"/>
                  </w:pPr>
                  <w:r w:rsidRPr="00B23B0C">
                    <w:t>SECTION 4.  This Act takes effect immediately if it receives a vote of two-thirds of all the members elected to eac</w:t>
                  </w:r>
                  <w:r w:rsidRPr="00B23B0C">
                    <w:t xml:space="preserve">h house, as provided by Section 39, Article III, Texas Constitution.  If this Act does not receive the vote necessary for immediate </w:t>
                  </w:r>
                  <w:r w:rsidRPr="00B23B0C">
                    <w:lastRenderedPageBreak/>
                    <w:t>effect, this Act takes effect September 1, 2017.</w:t>
                  </w:r>
                </w:p>
              </w:tc>
              <w:tc>
                <w:tcPr>
                  <w:tcW w:w="4673" w:type="dxa"/>
                  <w:tcMar>
                    <w:left w:w="360" w:type="dxa"/>
                  </w:tcMar>
                </w:tcPr>
                <w:p w:rsidR="0032776B" w:rsidRDefault="00390BEF" w:rsidP="00DF44EF">
                  <w:pPr>
                    <w:jc w:val="both"/>
                  </w:pPr>
                  <w:r>
                    <w:lastRenderedPageBreak/>
                    <w:t>SECTION 4. Same as introduced version.</w:t>
                  </w:r>
                </w:p>
                <w:p w:rsidR="0032776B" w:rsidRDefault="00390BEF" w:rsidP="00DF44EF">
                  <w:pPr>
                    <w:jc w:val="both"/>
                  </w:pPr>
                </w:p>
                <w:p w:rsidR="0032776B" w:rsidRDefault="00390BEF" w:rsidP="00DF44EF">
                  <w:pPr>
                    <w:jc w:val="both"/>
                  </w:pPr>
                </w:p>
              </w:tc>
            </w:tr>
          </w:tbl>
          <w:p w:rsidR="0032776B" w:rsidRPr="009C1E9A" w:rsidRDefault="00390BEF" w:rsidP="00DF44EF">
            <w:pPr>
              <w:rPr>
                <w:b/>
                <w:u w:val="single"/>
              </w:rPr>
            </w:pPr>
          </w:p>
        </w:tc>
      </w:tr>
    </w:tbl>
    <w:p w:rsidR="004108C3" w:rsidRPr="008423E4" w:rsidRDefault="00390BEF" w:rsidP="003B45E8"/>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0BEF">
      <w:r>
        <w:separator/>
      </w:r>
    </w:p>
  </w:endnote>
  <w:endnote w:type="continuationSeparator" w:id="0">
    <w:p w:rsidR="00000000" w:rsidRDefault="0039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B5E0A" w:rsidTr="009C1E9A">
      <w:trPr>
        <w:cantSplit/>
      </w:trPr>
      <w:tc>
        <w:tcPr>
          <w:tcW w:w="0" w:type="pct"/>
        </w:tcPr>
        <w:p w:rsidR="00137D90" w:rsidRDefault="00390BEF" w:rsidP="009C1E9A">
          <w:pPr>
            <w:pStyle w:val="Footer"/>
            <w:tabs>
              <w:tab w:val="clear" w:pos="8640"/>
              <w:tab w:val="right" w:pos="9360"/>
            </w:tabs>
          </w:pPr>
        </w:p>
      </w:tc>
      <w:tc>
        <w:tcPr>
          <w:tcW w:w="2395" w:type="pct"/>
        </w:tcPr>
        <w:p w:rsidR="003B45E8" w:rsidRDefault="00390BEF" w:rsidP="009C1E9A">
          <w:pPr>
            <w:pStyle w:val="Footer"/>
            <w:tabs>
              <w:tab w:val="clear" w:pos="8640"/>
              <w:tab w:val="right" w:pos="9360"/>
            </w:tabs>
          </w:pPr>
        </w:p>
        <w:p w:rsidR="00B23B0C" w:rsidRDefault="00390BEF" w:rsidP="009C1E9A">
          <w:pPr>
            <w:pStyle w:val="Footer"/>
            <w:tabs>
              <w:tab w:val="clear" w:pos="8640"/>
              <w:tab w:val="right" w:pos="9360"/>
            </w:tabs>
          </w:pPr>
        </w:p>
        <w:p w:rsidR="00FB69D7" w:rsidRDefault="00390BEF" w:rsidP="009C1E9A">
          <w:pPr>
            <w:pStyle w:val="Footer"/>
            <w:tabs>
              <w:tab w:val="clear" w:pos="8640"/>
              <w:tab w:val="right" w:pos="9360"/>
            </w:tabs>
          </w:pPr>
        </w:p>
        <w:p w:rsidR="00FB69D7" w:rsidRDefault="00390BEF" w:rsidP="009C1E9A">
          <w:pPr>
            <w:pStyle w:val="Footer"/>
            <w:tabs>
              <w:tab w:val="clear" w:pos="8640"/>
              <w:tab w:val="right" w:pos="9360"/>
            </w:tabs>
          </w:pPr>
        </w:p>
      </w:tc>
      <w:tc>
        <w:tcPr>
          <w:tcW w:w="2453" w:type="pct"/>
        </w:tcPr>
        <w:p w:rsidR="00137D90" w:rsidRDefault="00390BEF" w:rsidP="009C1E9A">
          <w:pPr>
            <w:pStyle w:val="Footer"/>
            <w:tabs>
              <w:tab w:val="clear" w:pos="8640"/>
              <w:tab w:val="right" w:pos="9360"/>
            </w:tabs>
            <w:jc w:val="right"/>
          </w:pPr>
        </w:p>
      </w:tc>
    </w:tr>
    <w:tr w:rsidR="009B5E0A" w:rsidTr="009C1E9A">
      <w:trPr>
        <w:cantSplit/>
      </w:trPr>
      <w:tc>
        <w:tcPr>
          <w:tcW w:w="0" w:type="pct"/>
        </w:tcPr>
        <w:p w:rsidR="00EC379B" w:rsidRDefault="00390BEF" w:rsidP="009C1E9A">
          <w:pPr>
            <w:pStyle w:val="Footer"/>
            <w:tabs>
              <w:tab w:val="clear" w:pos="8640"/>
              <w:tab w:val="right" w:pos="9360"/>
            </w:tabs>
          </w:pPr>
        </w:p>
      </w:tc>
      <w:tc>
        <w:tcPr>
          <w:tcW w:w="2395" w:type="pct"/>
        </w:tcPr>
        <w:p w:rsidR="00EC379B" w:rsidRPr="009C1E9A" w:rsidRDefault="00390BEF" w:rsidP="009C1E9A">
          <w:pPr>
            <w:pStyle w:val="Footer"/>
            <w:tabs>
              <w:tab w:val="clear" w:pos="8640"/>
              <w:tab w:val="right" w:pos="9360"/>
            </w:tabs>
            <w:rPr>
              <w:rFonts w:ascii="Shruti" w:hAnsi="Shruti"/>
              <w:sz w:val="22"/>
            </w:rPr>
          </w:pPr>
          <w:r>
            <w:rPr>
              <w:rFonts w:ascii="Shruti" w:hAnsi="Shruti"/>
              <w:sz w:val="22"/>
            </w:rPr>
            <w:t>85R 19972</w:t>
          </w:r>
        </w:p>
      </w:tc>
      <w:tc>
        <w:tcPr>
          <w:tcW w:w="2453" w:type="pct"/>
        </w:tcPr>
        <w:p w:rsidR="00EC379B" w:rsidRDefault="00390BEF" w:rsidP="009C1E9A">
          <w:pPr>
            <w:pStyle w:val="Footer"/>
            <w:tabs>
              <w:tab w:val="clear" w:pos="8640"/>
              <w:tab w:val="right" w:pos="9360"/>
            </w:tabs>
            <w:jc w:val="right"/>
          </w:pPr>
          <w:r>
            <w:fldChar w:fldCharType="begin"/>
          </w:r>
          <w:r>
            <w:instrText xml:space="preserve"> DOCPROPERTY  OTID  \* MERGEFORMAT </w:instrText>
          </w:r>
          <w:r>
            <w:fldChar w:fldCharType="separate"/>
          </w:r>
          <w:r>
            <w:t>17.89.395</w:t>
          </w:r>
          <w:r>
            <w:fldChar w:fldCharType="end"/>
          </w:r>
        </w:p>
      </w:tc>
    </w:tr>
    <w:tr w:rsidR="009B5E0A" w:rsidTr="009C1E9A">
      <w:trPr>
        <w:cantSplit/>
      </w:trPr>
      <w:tc>
        <w:tcPr>
          <w:tcW w:w="0" w:type="pct"/>
        </w:tcPr>
        <w:p w:rsidR="00EC379B" w:rsidRDefault="00390BEF" w:rsidP="009C1E9A">
          <w:pPr>
            <w:pStyle w:val="Footer"/>
            <w:tabs>
              <w:tab w:val="clear" w:pos="4320"/>
              <w:tab w:val="clear" w:pos="8640"/>
              <w:tab w:val="left" w:pos="2865"/>
            </w:tabs>
          </w:pPr>
        </w:p>
      </w:tc>
      <w:tc>
        <w:tcPr>
          <w:tcW w:w="2395" w:type="pct"/>
        </w:tcPr>
        <w:p w:rsidR="00EC379B" w:rsidRPr="009C1E9A" w:rsidRDefault="00390BEF" w:rsidP="009C1E9A">
          <w:pPr>
            <w:pStyle w:val="Footer"/>
            <w:tabs>
              <w:tab w:val="clear" w:pos="4320"/>
              <w:tab w:val="clear" w:pos="8640"/>
              <w:tab w:val="left" w:pos="2865"/>
            </w:tabs>
            <w:rPr>
              <w:rFonts w:ascii="Shruti" w:hAnsi="Shruti"/>
              <w:sz w:val="22"/>
            </w:rPr>
          </w:pPr>
          <w:r>
            <w:rPr>
              <w:rFonts w:ascii="Shruti" w:hAnsi="Shruti"/>
              <w:sz w:val="22"/>
            </w:rPr>
            <w:t>Substitute Document Number: 85R 18735</w:t>
          </w:r>
        </w:p>
      </w:tc>
      <w:tc>
        <w:tcPr>
          <w:tcW w:w="2453" w:type="pct"/>
        </w:tcPr>
        <w:p w:rsidR="00EC379B" w:rsidRDefault="00390BEF" w:rsidP="006D504F">
          <w:pPr>
            <w:pStyle w:val="Footer"/>
            <w:rPr>
              <w:rStyle w:val="PageNumber"/>
            </w:rPr>
          </w:pPr>
        </w:p>
        <w:p w:rsidR="00EC379B" w:rsidRDefault="00390BEF" w:rsidP="009C1E9A">
          <w:pPr>
            <w:pStyle w:val="Footer"/>
            <w:tabs>
              <w:tab w:val="clear" w:pos="8640"/>
              <w:tab w:val="right" w:pos="9360"/>
            </w:tabs>
            <w:jc w:val="right"/>
          </w:pPr>
        </w:p>
      </w:tc>
    </w:tr>
    <w:tr w:rsidR="009B5E0A" w:rsidTr="009C1E9A">
      <w:trPr>
        <w:cantSplit/>
        <w:trHeight w:val="323"/>
      </w:trPr>
      <w:tc>
        <w:tcPr>
          <w:tcW w:w="0" w:type="pct"/>
          <w:gridSpan w:val="3"/>
        </w:tcPr>
        <w:p w:rsidR="00EC379B" w:rsidRDefault="00390B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0BEF" w:rsidP="009C1E9A">
          <w:pPr>
            <w:pStyle w:val="Footer"/>
            <w:tabs>
              <w:tab w:val="clear" w:pos="8640"/>
              <w:tab w:val="right" w:pos="9360"/>
            </w:tabs>
            <w:jc w:val="center"/>
          </w:pPr>
        </w:p>
      </w:tc>
    </w:tr>
  </w:tbl>
  <w:p w:rsidR="00EC379B" w:rsidRPr="00FF6F72" w:rsidRDefault="00390BE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0BEF">
      <w:r>
        <w:separator/>
      </w:r>
    </w:p>
  </w:footnote>
  <w:footnote w:type="continuationSeparator" w:id="0">
    <w:p w:rsidR="00000000" w:rsidRDefault="0039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475"/>
    <w:multiLevelType w:val="hybridMultilevel"/>
    <w:tmpl w:val="DEEA79A4"/>
    <w:lvl w:ilvl="0" w:tplc="A19679F4">
      <w:start w:val="1"/>
      <w:numFmt w:val="bullet"/>
      <w:lvlText w:val=""/>
      <w:lvlJc w:val="left"/>
      <w:pPr>
        <w:tabs>
          <w:tab w:val="num" w:pos="720"/>
        </w:tabs>
        <w:ind w:left="720" w:hanging="360"/>
      </w:pPr>
      <w:rPr>
        <w:rFonts w:ascii="Symbol" w:hAnsi="Symbol" w:hint="default"/>
      </w:rPr>
    </w:lvl>
    <w:lvl w:ilvl="1" w:tplc="E44A69AA" w:tentative="1">
      <w:start w:val="1"/>
      <w:numFmt w:val="bullet"/>
      <w:lvlText w:val="o"/>
      <w:lvlJc w:val="left"/>
      <w:pPr>
        <w:ind w:left="1440" w:hanging="360"/>
      </w:pPr>
      <w:rPr>
        <w:rFonts w:ascii="Courier New" w:hAnsi="Courier New" w:cs="Courier New" w:hint="default"/>
      </w:rPr>
    </w:lvl>
    <w:lvl w:ilvl="2" w:tplc="398615F2" w:tentative="1">
      <w:start w:val="1"/>
      <w:numFmt w:val="bullet"/>
      <w:lvlText w:val=""/>
      <w:lvlJc w:val="left"/>
      <w:pPr>
        <w:ind w:left="2160" w:hanging="360"/>
      </w:pPr>
      <w:rPr>
        <w:rFonts w:ascii="Wingdings" w:hAnsi="Wingdings" w:hint="default"/>
      </w:rPr>
    </w:lvl>
    <w:lvl w:ilvl="3" w:tplc="4E00AE06" w:tentative="1">
      <w:start w:val="1"/>
      <w:numFmt w:val="bullet"/>
      <w:lvlText w:val=""/>
      <w:lvlJc w:val="left"/>
      <w:pPr>
        <w:ind w:left="2880" w:hanging="360"/>
      </w:pPr>
      <w:rPr>
        <w:rFonts w:ascii="Symbol" w:hAnsi="Symbol" w:hint="default"/>
      </w:rPr>
    </w:lvl>
    <w:lvl w:ilvl="4" w:tplc="8C24E3B2" w:tentative="1">
      <w:start w:val="1"/>
      <w:numFmt w:val="bullet"/>
      <w:lvlText w:val="o"/>
      <w:lvlJc w:val="left"/>
      <w:pPr>
        <w:ind w:left="3600" w:hanging="360"/>
      </w:pPr>
      <w:rPr>
        <w:rFonts w:ascii="Courier New" w:hAnsi="Courier New" w:cs="Courier New" w:hint="default"/>
      </w:rPr>
    </w:lvl>
    <w:lvl w:ilvl="5" w:tplc="A2AC250C" w:tentative="1">
      <w:start w:val="1"/>
      <w:numFmt w:val="bullet"/>
      <w:lvlText w:val=""/>
      <w:lvlJc w:val="left"/>
      <w:pPr>
        <w:ind w:left="4320" w:hanging="360"/>
      </w:pPr>
      <w:rPr>
        <w:rFonts w:ascii="Wingdings" w:hAnsi="Wingdings" w:hint="default"/>
      </w:rPr>
    </w:lvl>
    <w:lvl w:ilvl="6" w:tplc="C8980744" w:tentative="1">
      <w:start w:val="1"/>
      <w:numFmt w:val="bullet"/>
      <w:lvlText w:val=""/>
      <w:lvlJc w:val="left"/>
      <w:pPr>
        <w:ind w:left="5040" w:hanging="360"/>
      </w:pPr>
      <w:rPr>
        <w:rFonts w:ascii="Symbol" w:hAnsi="Symbol" w:hint="default"/>
      </w:rPr>
    </w:lvl>
    <w:lvl w:ilvl="7" w:tplc="20E07AB4" w:tentative="1">
      <w:start w:val="1"/>
      <w:numFmt w:val="bullet"/>
      <w:lvlText w:val="o"/>
      <w:lvlJc w:val="left"/>
      <w:pPr>
        <w:ind w:left="5760" w:hanging="360"/>
      </w:pPr>
      <w:rPr>
        <w:rFonts w:ascii="Courier New" w:hAnsi="Courier New" w:cs="Courier New" w:hint="default"/>
      </w:rPr>
    </w:lvl>
    <w:lvl w:ilvl="8" w:tplc="DC4844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0A"/>
    <w:rsid w:val="00390BEF"/>
    <w:rsid w:val="009B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881"/>
    <w:rPr>
      <w:sz w:val="16"/>
      <w:szCs w:val="16"/>
    </w:rPr>
  </w:style>
  <w:style w:type="paragraph" w:styleId="CommentText">
    <w:name w:val="annotation text"/>
    <w:basedOn w:val="Normal"/>
    <w:link w:val="CommentTextChar"/>
    <w:rsid w:val="00632881"/>
    <w:rPr>
      <w:sz w:val="20"/>
      <w:szCs w:val="20"/>
    </w:rPr>
  </w:style>
  <w:style w:type="character" w:customStyle="1" w:styleId="CommentTextChar">
    <w:name w:val="Comment Text Char"/>
    <w:basedOn w:val="DefaultParagraphFont"/>
    <w:link w:val="CommentText"/>
    <w:rsid w:val="00632881"/>
  </w:style>
  <w:style w:type="paragraph" w:styleId="CommentSubject">
    <w:name w:val="annotation subject"/>
    <w:basedOn w:val="CommentText"/>
    <w:next w:val="CommentText"/>
    <w:link w:val="CommentSubjectChar"/>
    <w:rsid w:val="00632881"/>
    <w:rPr>
      <w:b/>
      <w:bCs/>
    </w:rPr>
  </w:style>
  <w:style w:type="character" w:customStyle="1" w:styleId="CommentSubjectChar">
    <w:name w:val="Comment Subject Char"/>
    <w:basedOn w:val="CommentTextChar"/>
    <w:link w:val="CommentSubject"/>
    <w:rsid w:val="00632881"/>
    <w:rPr>
      <w:b/>
      <w:bCs/>
    </w:rPr>
  </w:style>
  <w:style w:type="character" w:styleId="Hyperlink">
    <w:name w:val="Hyperlink"/>
    <w:basedOn w:val="DefaultParagraphFont"/>
    <w:rsid w:val="00596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2881"/>
    <w:rPr>
      <w:sz w:val="16"/>
      <w:szCs w:val="16"/>
    </w:rPr>
  </w:style>
  <w:style w:type="paragraph" w:styleId="CommentText">
    <w:name w:val="annotation text"/>
    <w:basedOn w:val="Normal"/>
    <w:link w:val="CommentTextChar"/>
    <w:rsid w:val="00632881"/>
    <w:rPr>
      <w:sz w:val="20"/>
      <w:szCs w:val="20"/>
    </w:rPr>
  </w:style>
  <w:style w:type="character" w:customStyle="1" w:styleId="CommentTextChar">
    <w:name w:val="Comment Text Char"/>
    <w:basedOn w:val="DefaultParagraphFont"/>
    <w:link w:val="CommentText"/>
    <w:rsid w:val="00632881"/>
  </w:style>
  <w:style w:type="paragraph" w:styleId="CommentSubject">
    <w:name w:val="annotation subject"/>
    <w:basedOn w:val="CommentText"/>
    <w:next w:val="CommentText"/>
    <w:link w:val="CommentSubjectChar"/>
    <w:rsid w:val="00632881"/>
    <w:rPr>
      <w:b/>
      <w:bCs/>
    </w:rPr>
  </w:style>
  <w:style w:type="character" w:customStyle="1" w:styleId="CommentSubjectChar">
    <w:name w:val="Comment Subject Char"/>
    <w:basedOn w:val="CommentTextChar"/>
    <w:link w:val="CommentSubject"/>
    <w:rsid w:val="00632881"/>
    <w:rPr>
      <w:b/>
      <w:bCs/>
    </w:rPr>
  </w:style>
  <w:style w:type="character" w:styleId="Hyperlink">
    <w:name w:val="Hyperlink"/>
    <w:basedOn w:val="DefaultParagraphFont"/>
    <w:rsid w:val="00596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4265</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BA - HB01291 (Committee Report (Substituted))</vt:lpstr>
    </vt:vector>
  </TitlesOfParts>
  <Company>State of Texas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19972</dc:subject>
  <dc:creator>State of Texas</dc:creator>
  <dc:description>HB 1291 by Geren-(H)Public Education (Substitute Document Number: 85R 18735)</dc:description>
  <cp:lastModifiedBy>Brianna Weis</cp:lastModifiedBy>
  <cp:revision>2</cp:revision>
  <cp:lastPrinted>2017-03-30T19:23:00Z</cp:lastPrinted>
  <dcterms:created xsi:type="dcterms:W3CDTF">2017-04-05T21:02:00Z</dcterms:created>
  <dcterms:modified xsi:type="dcterms:W3CDTF">2017-04-05T21:02:00Z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17.89.395</vt:lpwstr>
  </property>
</Properties>
</file>