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31728" w:rsidTr="00345119">
        <w:tc>
          <w:tcPr>
            <w:tcW w:w="9576" w:type="dxa"/>
            <w:noWrap/>
          </w:tcPr>
          <w:p w:rsidR="008423E4" w:rsidRPr="0022177D" w:rsidRDefault="00FB6E8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6E8D" w:rsidP="008423E4">
      <w:pPr>
        <w:jc w:val="center"/>
      </w:pPr>
    </w:p>
    <w:p w:rsidR="008423E4" w:rsidRPr="00B31F0E" w:rsidRDefault="00FB6E8D" w:rsidP="008423E4"/>
    <w:p w:rsidR="008423E4" w:rsidRPr="00742794" w:rsidRDefault="00FB6E8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31728" w:rsidTr="00345119">
        <w:tc>
          <w:tcPr>
            <w:tcW w:w="9576" w:type="dxa"/>
          </w:tcPr>
          <w:p w:rsidR="008423E4" w:rsidRPr="00861995" w:rsidRDefault="00FB6E8D" w:rsidP="00345119">
            <w:pPr>
              <w:jc w:val="right"/>
            </w:pPr>
            <w:r>
              <w:t>H.B. 1299</w:t>
            </w:r>
          </w:p>
        </w:tc>
      </w:tr>
      <w:tr w:rsidR="00031728" w:rsidTr="00345119">
        <w:tc>
          <w:tcPr>
            <w:tcW w:w="9576" w:type="dxa"/>
          </w:tcPr>
          <w:p w:rsidR="008423E4" w:rsidRPr="00861995" w:rsidRDefault="00FB6E8D" w:rsidP="00B86A4D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031728" w:rsidTr="00345119">
        <w:tc>
          <w:tcPr>
            <w:tcW w:w="9576" w:type="dxa"/>
          </w:tcPr>
          <w:p w:rsidR="008423E4" w:rsidRPr="00861995" w:rsidRDefault="00FB6E8D" w:rsidP="00345119">
            <w:pPr>
              <w:jc w:val="right"/>
            </w:pPr>
            <w:r>
              <w:t>Ways &amp; Means</w:t>
            </w:r>
          </w:p>
        </w:tc>
      </w:tr>
      <w:tr w:rsidR="00031728" w:rsidTr="00345119">
        <w:tc>
          <w:tcPr>
            <w:tcW w:w="9576" w:type="dxa"/>
          </w:tcPr>
          <w:p w:rsidR="008423E4" w:rsidRDefault="00FB6E8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B6E8D" w:rsidP="008423E4">
      <w:pPr>
        <w:tabs>
          <w:tab w:val="right" w:pos="9360"/>
        </w:tabs>
      </w:pPr>
    </w:p>
    <w:p w:rsidR="008423E4" w:rsidRDefault="00FB6E8D" w:rsidP="008423E4"/>
    <w:p w:rsidR="008423E4" w:rsidRDefault="00FB6E8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31728" w:rsidTr="00345119">
        <w:tc>
          <w:tcPr>
            <w:tcW w:w="9576" w:type="dxa"/>
          </w:tcPr>
          <w:p w:rsidR="008423E4" w:rsidRPr="00A8133F" w:rsidRDefault="00FB6E8D" w:rsidP="001503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6E8D" w:rsidP="001503FE"/>
          <w:p w:rsidR="008423E4" w:rsidRDefault="00FB6E8D" w:rsidP="001503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interested parties</w:t>
            </w:r>
            <w:r>
              <w:t xml:space="preserve">, </w:t>
            </w:r>
            <w:r w:rsidRPr="007B4EF6">
              <w:t xml:space="preserve">the procedure for the approval of rules adopted by the comptroller </w:t>
            </w:r>
            <w:r>
              <w:t xml:space="preserve">of public accounts </w:t>
            </w:r>
            <w:r w:rsidRPr="007B4EF6">
              <w:t xml:space="preserve">relating to the appraisal of qualified open-space land and qualified timber land for </w:t>
            </w:r>
            <w:r>
              <w:t>property</w:t>
            </w:r>
            <w:r w:rsidRPr="007B4EF6">
              <w:t xml:space="preserve"> tax purposes</w:t>
            </w:r>
            <w:r>
              <w:t xml:space="preserve"> is </w:t>
            </w:r>
            <w:r>
              <w:t xml:space="preserve">unnecessarily </w:t>
            </w:r>
            <w:r>
              <w:t xml:space="preserve">cumbersome. </w:t>
            </w:r>
            <w:r>
              <w:t xml:space="preserve">H.B 1299 seeks to </w:t>
            </w:r>
            <w:r>
              <w:t>simplif</w:t>
            </w:r>
            <w:r>
              <w:t>y</w:t>
            </w:r>
            <w:r>
              <w:t xml:space="preserve"> the process </w:t>
            </w:r>
            <w:r>
              <w:t>and</w:t>
            </w:r>
            <w:r>
              <w:t xml:space="preserve"> allow </w:t>
            </w:r>
            <w:r>
              <w:t xml:space="preserve">for more frequent updates </w:t>
            </w:r>
            <w:r>
              <w:t>of the rules by changing the parties responsi</w:t>
            </w:r>
            <w:r>
              <w:t>ble for approval of the comptroller's applicable rules</w:t>
            </w:r>
            <w:r>
              <w:t>.</w:t>
            </w:r>
          </w:p>
          <w:p w:rsidR="008423E4" w:rsidRPr="00E26B13" w:rsidRDefault="00FB6E8D" w:rsidP="001503FE">
            <w:pPr>
              <w:rPr>
                <w:b/>
              </w:rPr>
            </w:pPr>
          </w:p>
        </w:tc>
      </w:tr>
      <w:tr w:rsidR="00031728" w:rsidTr="00345119">
        <w:tc>
          <w:tcPr>
            <w:tcW w:w="9576" w:type="dxa"/>
          </w:tcPr>
          <w:p w:rsidR="0017725B" w:rsidRDefault="00FB6E8D" w:rsidP="001503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6E8D" w:rsidP="001503FE">
            <w:pPr>
              <w:rPr>
                <w:b/>
                <w:u w:val="single"/>
              </w:rPr>
            </w:pPr>
          </w:p>
          <w:p w:rsidR="00084AB0" w:rsidRPr="00084AB0" w:rsidRDefault="00FB6E8D" w:rsidP="001503F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</w:t>
            </w:r>
            <w:r>
              <w:t>or change the eligibility of a person for community supervision, parole, or mandatory supervision.</w:t>
            </w:r>
          </w:p>
          <w:p w:rsidR="0017725B" w:rsidRPr="0017725B" w:rsidRDefault="00FB6E8D" w:rsidP="001503FE">
            <w:pPr>
              <w:rPr>
                <w:b/>
                <w:u w:val="single"/>
              </w:rPr>
            </w:pPr>
          </w:p>
        </w:tc>
      </w:tr>
      <w:tr w:rsidR="00031728" w:rsidTr="00345119">
        <w:tc>
          <w:tcPr>
            <w:tcW w:w="9576" w:type="dxa"/>
          </w:tcPr>
          <w:p w:rsidR="008423E4" w:rsidRPr="00A8133F" w:rsidRDefault="00FB6E8D" w:rsidP="001503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6E8D" w:rsidP="001503FE"/>
          <w:p w:rsidR="00084AB0" w:rsidRDefault="00FB6E8D" w:rsidP="001503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FB6E8D" w:rsidP="001503FE">
            <w:pPr>
              <w:rPr>
                <w:b/>
              </w:rPr>
            </w:pPr>
          </w:p>
        </w:tc>
      </w:tr>
      <w:tr w:rsidR="00031728" w:rsidTr="00345119">
        <w:tc>
          <w:tcPr>
            <w:tcW w:w="9576" w:type="dxa"/>
          </w:tcPr>
          <w:p w:rsidR="008423E4" w:rsidRPr="00A8133F" w:rsidRDefault="00FB6E8D" w:rsidP="001503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6E8D" w:rsidP="001503FE"/>
          <w:p w:rsidR="00B42C1F" w:rsidRDefault="00FB6E8D" w:rsidP="001503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1299 amends the Tax Code to replace </w:t>
            </w:r>
            <w:r w:rsidRPr="00BC1FBF">
              <w:t>the requirement</w:t>
            </w:r>
            <w:r>
              <w:t>s</w:t>
            </w:r>
            <w:r w:rsidRPr="00BC1FBF">
              <w:t xml:space="preserve"> that</w:t>
            </w:r>
            <w:r>
              <w:t>, before taking effect,</w:t>
            </w:r>
            <w:r>
              <w:t xml:space="preserve"> rules relating to the</w:t>
            </w:r>
            <w:r w:rsidRPr="00A03ABC">
              <w:t xml:space="preserve"> </w:t>
            </w:r>
            <w:r>
              <w:t xml:space="preserve">development and </w:t>
            </w:r>
            <w:r w:rsidRPr="00A03ABC">
              <w:t>distribut</w:t>
            </w:r>
            <w:r>
              <w:t>ion</w:t>
            </w:r>
            <w:r w:rsidRPr="00A03ABC">
              <w:t xml:space="preserve"> </w:t>
            </w:r>
            <w:r>
              <w:t xml:space="preserve">of </w:t>
            </w:r>
            <w:r w:rsidRPr="00A03ABC">
              <w:t xml:space="preserve">appraisal manuals setting forth </w:t>
            </w:r>
            <w:r>
              <w:t>the</w:t>
            </w:r>
            <w:r w:rsidRPr="00A03ABC">
              <w:t xml:space="preserve"> method</w:t>
            </w:r>
            <w:r>
              <w:t>s</w:t>
            </w:r>
            <w:r w:rsidRPr="00A03ABC">
              <w:t xml:space="preserve"> of appraising qualified open-space </w:t>
            </w:r>
            <w:r>
              <w:t xml:space="preserve">land </w:t>
            </w:r>
            <w:r>
              <w:t>and</w:t>
            </w:r>
            <w:r>
              <w:t xml:space="preserve"> </w:t>
            </w:r>
            <w:r>
              <w:t xml:space="preserve">qualified </w:t>
            </w:r>
            <w:r>
              <w:t xml:space="preserve">timber land </w:t>
            </w:r>
            <w:r>
              <w:t xml:space="preserve">and the development and enforcement of procedures for verifying that land </w:t>
            </w:r>
            <w:r>
              <w:t>as</w:t>
            </w:r>
            <w:r>
              <w:t xml:space="preserve"> qualified </w:t>
            </w:r>
            <w:r>
              <w:t xml:space="preserve">be approved by </w:t>
            </w:r>
            <w:r w:rsidRPr="00A03ABC">
              <w:t>a majority vote of a committee comprised of the governor, the comptroller</w:t>
            </w:r>
            <w:r>
              <w:t xml:space="preserve"> of public acc</w:t>
            </w:r>
            <w:r>
              <w:t>ounts</w:t>
            </w:r>
            <w:r w:rsidRPr="00A03ABC">
              <w:t xml:space="preserve">, the attorney general, the agriculture commissioner, </w:t>
            </w:r>
            <w:r>
              <w:t xml:space="preserve">and </w:t>
            </w:r>
            <w:r w:rsidRPr="00A03ABC">
              <w:t xml:space="preserve">the </w:t>
            </w:r>
            <w:r>
              <w:t>c</w:t>
            </w:r>
            <w:r w:rsidRPr="00A03ABC">
              <w:t>ommissioner of the General Land Offic</w:t>
            </w:r>
            <w:r>
              <w:t>e</w:t>
            </w:r>
            <w:r>
              <w:t>,</w:t>
            </w:r>
            <w:r w:rsidRPr="00A03ABC">
              <w:t xml:space="preserve"> or the designees</w:t>
            </w:r>
            <w:r>
              <w:t xml:space="preserve"> of those officials</w:t>
            </w:r>
            <w:r>
              <w:t>,</w:t>
            </w:r>
            <w:r>
              <w:t xml:space="preserve"> with requirement</w:t>
            </w:r>
            <w:r>
              <w:t>s</w:t>
            </w:r>
            <w:r>
              <w:t xml:space="preserve"> that</w:t>
            </w:r>
            <w:r>
              <w:t xml:space="preserve"> the</w:t>
            </w:r>
            <w:r>
              <w:t xml:space="preserve"> </w:t>
            </w:r>
            <w:r>
              <w:t xml:space="preserve">rules regarding </w:t>
            </w:r>
            <w:r>
              <w:t xml:space="preserve">qualified </w:t>
            </w:r>
            <w:r>
              <w:t xml:space="preserve">open-space land </w:t>
            </w:r>
            <w:r>
              <w:t xml:space="preserve">be approved by the </w:t>
            </w:r>
            <w:r w:rsidRPr="00A03ABC">
              <w:t>comptroller with the re</w:t>
            </w:r>
            <w:r w:rsidRPr="00A03ABC">
              <w:t>view and counsel of the Department of Agriculture</w:t>
            </w:r>
            <w:r>
              <w:t xml:space="preserve"> before tak</w:t>
            </w:r>
            <w:r>
              <w:t>ing</w:t>
            </w:r>
            <w:r>
              <w:t xml:space="preserve"> effect</w:t>
            </w:r>
            <w:r>
              <w:t xml:space="preserve"> and </w:t>
            </w:r>
            <w:r>
              <w:t xml:space="preserve">the rules regarding </w:t>
            </w:r>
            <w:r>
              <w:t xml:space="preserve">qualified </w:t>
            </w:r>
            <w:r>
              <w:t xml:space="preserve">timber land be approved by </w:t>
            </w:r>
            <w:r w:rsidRPr="00B42C1F">
              <w:t xml:space="preserve">the comptroller with the review and counsel </w:t>
            </w:r>
            <w:r>
              <w:t>of the Texas A&amp;M Forest Service before tak</w:t>
            </w:r>
            <w:r>
              <w:t>ing</w:t>
            </w:r>
            <w:r>
              <w:t xml:space="preserve"> effect.</w:t>
            </w:r>
          </w:p>
          <w:p w:rsidR="008423E4" w:rsidRPr="00835628" w:rsidRDefault="00FB6E8D" w:rsidP="001503FE">
            <w:pPr>
              <w:rPr>
                <w:b/>
              </w:rPr>
            </w:pPr>
          </w:p>
        </w:tc>
      </w:tr>
      <w:tr w:rsidR="00031728" w:rsidTr="00345119">
        <w:tc>
          <w:tcPr>
            <w:tcW w:w="9576" w:type="dxa"/>
          </w:tcPr>
          <w:p w:rsidR="008423E4" w:rsidRPr="00A8133F" w:rsidRDefault="00FB6E8D" w:rsidP="001503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6E8D" w:rsidP="001503FE"/>
          <w:p w:rsidR="008423E4" w:rsidRPr="003624F2" w:rsidRDefault="00FB6E8D" w:rsidP="001503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</w:t>
            </w:r>
            <w:r>
              <w:t xml:space="preserve"> 1, 2018.</w:t>
            </w:r>
          </w:p>
          <w:p w:rsidR="008423E4" w:rsidRPr="00233FDB" w:rsidRDefault="00FB6E8D" w:rsidP="001503FE">
            <w:pPr>
              <w:rPr>
                <w:b/>
              </w:rPr>
            </w:pPr>
          </w:p>
        </w:tc>
      </w:tr>
    </w:tbl>
    <w:p w:rsidR="008423E4" w:rsidRPr="00BE0E75" w:rsidRDefault="00FB6E8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B6E8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6E8D">
      <w:r>
        <w:separator/>
      </w:r>
    </w:p>
  </w:endnote>
  <w:endnote w:type="continuationSeparator" w:id="0">
    <w:p w:rsidR="00000000" w:rsidRDefault="00FB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31728" w:rsidTr="009C1E9A">
      <w:trPr>
        <w:cantSplit/>
      </w:trPr>
      <w:tc>
        <w:tcPr>
          <w:tcW w:w="0" w:type="pct"/>
        </w:tcPr>
        <w:p w:rsidR="00137D90" w:rsidRDefault="00FB6E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6E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6E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6E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6E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1728" w:rsidTr="009C1E9A">
      <w:trPr>
        <w:cantSplit/>
      </w:trPr>
      <w:tc>
        <w:tcPr>
          <w:tcW w:w="0" w:type="pct"/>
        </w:tcPr>
        <w:p w:rsidR="00EC379B" w:rsidRDefault="00FB6E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6E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20744</w:t>
          </w:r>
        </w:p>
      </w:tc>
      <w:tc>
        <w:tcPr>
          <w:tcW w:w="2453" w:type="pct"/>
        </w:tcPr>
        <w:p w:rsidR="00EC379B" w:rsidRDefault="00FB6E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17.90.1240</w:t>
          </w:r>
          <w:r>
            <w:fldChar w:fldCharType="end"/>
          </w:r>
        </w:p>
      </w:tc>
    </w:tr>
    <w:tr w:rsidR="00031728" w:rsidTr="009C1E9A">
      <w:trPr>
        <w:cantSplit/>
      </w:trPr>
      <w:tc>
        <w:tcPr>
          <w:tcW w:w="0" w:type="pct"/>
        </w:tcPr>
        <w:p w:rsidR="00EC379B" w:rsidRDefault="00FB6E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6E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B6E8D" w:rsidP="006D504F">
          <w:pPr>
            <w:pStyle w:val="Footer"/>
            <w:rPr>
              <w:rStyle w:val="PageNumber"/>
            </w:rPr>
          </w:pPr>
        </w:p>
        <w:p w:rsidR="00EC379B" w:rsidRDefault="00FB6E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317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6E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6E8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6E8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6E8D">
      <w:r>
        <w:separator/>
      </w:r>
    </w:p>
  </w:footnote>
  <w:footnote w:type="continuationSeparator" w:id="0">
    <w:p w:rsidR="00000000" w:rsidRDefault="00FB6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28"/>
    <w:rsid w:val="00031728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2C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2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2C1F"/>
  </w:style>
  <w:style w:type="paragraph" w:styleId="CommentSubject">
    <w:name w:val="annotation subject"/>
    <w:basedOn w:val="CommentText"/>
    <w:next w:val="CommentText"/>
    <w:link w:val="CommentSubjectChar"/>
    <w:rsid w:val="00B4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2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2C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2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2C1F"/>
  </w:style>
  <w:style w:type="paragraph" w:styleId="CommentSubject">
    <w:name w:val="annotation subject"/>
    <w:basedOn w:val="CommentText"/>
    <w:next w:val="CommentText"/>
    <w:link w:val="CommentSubjectChar"/>
    <w:rsid w:val="00B4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2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1681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HB01299 (Committee Report (Unamended))</vt:lpstr>
    </vt:vector>
  </TitlesOfParts>
  <Company>State of Texas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20744</dc:subject>
  <dc:creator>State of Texas</dc:creator>
  <dc:description>HB 1299 by Springer-(H)Ways &amp; Means</dc:description>
  <cp:lastModifiedBy>Molly Hoffman-Bricker</cp:lastModifiedBy>
  <cp:revision>2</cp:revision>
  <cp:lastPrinted>2017-04-02T16:59:00Z</cp:lastPrinted>
  <dcterms:created xsi:type="dcterms:W3CDTF">2017-04-17T21:40:00Z</dcterms:created>
  <dcterms:modified xsi:type="dcterms:W3CDTF">2017-04-17T21:40:00Z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17.90.1240</vt:lpwstr>
  </property>
</Properties>
</file>