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C11CA" w:rsidTr="00345119">
        <w:tc>
          <w:tcPr>
            <w:tcW w:w="9576" w:type="dxa"/>
            <w:noWrap/>
          </w:tcPr>
          <w:p w:rsidR="008423E4" w:rsidRPr="0022177D" w:rsidRDefault="003005C4" w:rsidP="00345119">
            <w:pPr>
              <w:pStyle w:val="Heading1"/>
            </w:pPr>
            <w:bookmarkStart w:id="0" w:name="_GoBack"/>
            <w:bookmarkEnd w:id="0"/>
            <w:r w:rsidRPr="00631897">
              <w:t>BILL ANALYSIS</w:t>
            </w:r>
          </w:p>
        </w:tc>
      </w:tr>
    </w:tbl>
    <w:p w:rsidR="008423E4" w:rsidRPr="0022177D" w:rsidRDefault="003005C4" w:rsidP="008423E4">
      <w:pPr>
        <w:jc w:val="center"/>
      </w:pPr>
    </w:p>
    <w:p w:rsidR="008423E4" w:rsidRPr="00B31F0E" w:rsidRDefault="003005C4" w:rsidP="008423E4"/>
    <w:p w:rsidR="008423E4" w:rsidRPr="00742794" w:rsidRDefault="003005C4" w:rsidP="008423E4">
      <w:pPr>
        <w:tabs>
          <w:tab w:val="right" w:pos="9360"/>
        </w:tabs>
      </w:pPr>
    </w:p>
    <w:tbl>
      <w:tblPr>
        <w:tblW w:w="0" w:type="auto"/>
        <w:tblLayout w:type="fixed"/>
        <w:tblLook w:val="01E0" w:firstRow="1" w:lastRow="1" w:firstColumn="1" w:lastColumn="1" w:noHBand="0" w:noVBand="0"/>
      </w:tblPr>
      <w:tblGrid>
        <w:gridCol w:w="9576"/>
      </w:tblGrid>
      <w:tr w:rsidR="007C11CA" w:rsidTr="00345119">
        <w:tc>
          <w:tcPr>
            <w:tcW w:w="9576" w:type="dxa"/>
          </w:tcPr>
          <w:p w:rsidR="008423E4" w:rsidRPr="00861995" w:rsidRDefault="003005C4" w:rsidP="00345119">
            <w:pPr>
              <w:jc w:val="right"/>
            </w:pPr>
            <w:r>
              <w:t>H.B. 1300</w:t>
            </w:r>
          </w:p>
        </w:tc>
      </w:tr>
      <w:tr w:rsidR="007C11CA" w:rsidTr="00345119">
        <w:tc>
          <w:tcPr>
            <w:tcW w:w="9576" w:type="dxa"/>
          </w:tcPr>
          <w:p w:rsidR="008423E4" w:rsidRPr="00861995" w:rsidRDefault="003005C4" w:rsidP="00D720FD">
            <w:pPr>
              <w:jc w:val="right"/>
            </w:pPr>
            <w:r>
              <w:t xml:space="preserve">By: </w:t>
            </w:r>
            <w:r>
              <w:t>Springer</w:t>
            </w:r>
          </w:p>
        </w:tc>
      </w:tr>
      <w:tr w:rsidR="007C11CA" w:rsidTr="00345119">
        <w:tc>
          <w:tcPr>
            <w:tcW w:w="9576" w:type="dxa"/>
          </w:tcPr>
          <w:p w:rsidR="008423E4" w:rsidRPr="00861995" w:rsidRDefault="003005C4" w:rsidP="00345119">
            <w:pPr>
              <w:jc w:val="right"/>
            </w:pPr>
            <w:r>
              <w:t>Ways &amp; Means</w:t>
            </w:r>
          </w:p>
        </w:tc>
      </w:tr>
      <w:tr w:rsidR="007C11CA" w:rsidTr="00345119">
        <w:tc>
          <w:tcPr>
            <w:tcW w:w="9576" w:type="dxa"/>
          </w:tcPr>
          <w:p w:rsidR="008423E4" w:rsidRDefault="003005C4" w:rsidP="00345119">
            <w:pPr>
              <w:jc w:val="right"/>
            </w:pPr>
            <w:r>
              <w:t>Committee Report (Unamended)</w:t>
            </w:r>
          </w:p>
        </w:tc>
      </w:tr>
    </w:tbl>
    <w:p w:rsidR="008423E4" w:rsidRDefault="003005C4" w:rsidP="008423E4">
      <w:pPr>
        <w:tabs>
          <w:tab w:val="right" w:pos="9360"/>
        </w:tabs>
      </w:pPr>
    </w:p>
    <w:p w:rsidR="008423E4" w:rsidRDefault="003005C4" w:rsidP="008423E4"/>
    <w:p w:rsidR="008423E4" w:rsidRDefault="003005C4" w:rsidP="008423E4"/>
    <w:tbl>
      <w:tblPr>
        <w:tblW w:w="0" w:type="auto"/>
        <w:tblCellMar>
          <w:left w:w="115" w:type="dxa"/>
          <w:right w:w="115" w:type="dxa"/>
        </w:tblCellMar>
        <w:tblLook w:val="01E0" w:firstRow="1" w:lastRow="1" w:firstColumn="1" w:lastColumn="1" w:noHBand="0" w:noVBand="0"/>
      </w:tblPr>
      <w:tblGrid>
        <w:gridCol w:w="9576"/>
      </w:tblGrid>
      <w:tr w:rsidR="007C11CA" w:rsidTr="00345119">
        <w:tc>
          <w:tcPr>
            <w:tcW w:w="9576" w:type="dxa"/>
          </w:tcPr>
          <w:p w:rsidR="008423E4" w:rsidRPr="00A8133F" w:rsidRDefault="003005C4" w:rsidP="008F33C8">
            <w:pPr>
              <w:rPr>
                <w:b/>
              </w:rPr>
            </w:pPr>
            <w:r w:rsidRPr="009C1E9A">
              <w:rPr>
                <w:b/>
                <w:u w:val="single"/>
              </w:rPr>
              <w:t>BACKGROUND AND PURPOSE</w:t>
            </w:r>
            <w:r>
              <w:rPr>
                <w:b/>
              </w:rPr>
              <w:t xml:space="preserve"> </w:t>
            </w:r>
          </w:p>
          <w:p w:rsidR="008423E4" w:rsidRDefault="003005C4" w:rsidP="008F33C8"/>
          <w:p w:rsidR="008423E4" w:rsidRDefault="003005C4" w:rsidP="008F33C8">
            <w:pPr>
              <w:pStyle w:val="Header"/>
              <w:tabs>
                <w:tab w:val="clear" w:pos="4320"/>
                <w:tab w:val="clear" w:pos="8640"/>
              </w:tabs>
              <w:jc w:val="both"/>
            </w:pPr>
            <w:r>
              <w:t xml:space="preserve">According to interested parties, the </w:t>
            </w:r>
            <w:r>
              <w:t xml:space="preserve">law authorizing </w:t>
            </w:r>
            <w:r>
              <w:t xml:space="preserve">municipalities </w:t>
            </w:r>
            <w:r>
              <w:t xml:space="preserve">to create electronic tax administration systems for </w:t>
            </w:r>
            <w:r>
              <w:t xml:space="preserve">the </w:t>
            </w:r>
            <w:r>
              <w:t xml:space="preserve">filing </w:t>
            </w:r>
            <w:r>
              <w:t xml:space="preserve">of </w:t>
            </w:r>
            <w:r>
              <w:t xml:space="preserve">the </w:t>
            </w:r>
            <w:r>
              <w:t xml:space="preserve">municipal </w:t>
            </w:r>
            <w:r>
              <w:t>hotel occupancy tax</w:t>
            </w:r>
            <w:r>
              <w:t xml:space="preserve"> is </w:t>
            </w:r>
            <w:r>
              <w:t xml:space="preserve">in </w:t>
            </w:r>
            <w:r>
              <w:t>need of clarification</w:t>
            </w:r>
            <w:r>
              <w:t>. H</w:t>
            </w:r>
            <w:r>
              <w:t>.</w:t>
            </w:r>
            <w:r>
              <w:t>B</w:t>
            </w:r>
            <w:r>
              <w:t>.</w:t>
            </w:r>
            <w:r>
              <w:t xml:space="preserve"> 1300 seeks to </w:t>
            </w:r>
            <w:r>
              <w:t xml:space="preserve">provide for that </w:t>
            </w:r>
            <w:r>
              <w:t>clarif</w:t>
            </w:r>
            <w:r>
              <w:t>ication</w:t>
            </w:r>
            <w:r>
              <w:t xml:space="preserve">. </w:t>
            </w:r>
          </w:p>
          <w:p w:rsidR="008423E4" w:rsidRPr="00E26B13" w:rsidRDefault="003005C4" w:rsidP="008F33C8">
            <w:pPr>
              <w:rPr>
                <w:b/>
              </w:rPr>
            </w:pPr>
          </w:p>
        </w:tc>
      </w:tr>
      <w:tr w:rsidR="007C11CA" w:rsidTr="00345119">
        <w:tc>
          <w:tcPr>
            <w:tcW w:w="9576" w:type="dxa"/>
          </w:tcPr>
          <w:p w:rsidR="0017725B" w:rsidRDefault="003005C4" w:rsidP="008F33C8">
            <w:pPr>
              <w:rPr>
                <w:b/>
                <w:u w:val="single"/>
              </w:rPr>
            </w:pPr>
            <w:r>
              <w:rPr>
                <w:b/>
                <w:u w:val="single"/>
              </w:rPr>
              <w:t>CRIMINAL JUSTICE IMPACT</w:t>
            </w:r>
          </w:p>
          <w:p w:rsidR="0017725B" w:rsidRDefault="003005C4" w:rsidP="008F33C8">
            <w:pPr>
              <w:rPr>
                <w:b/>
                <w:u w:val="single"/>
              </w:rPr>
            </w:pPr>
          </w:p>
          <w:p w:rsidR="00853B76" w:rsidRPr="00853B76" w:rsidRDefault="003005C4" w:rsidP="008F33C8">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rsidR="0017725B" w:rsidRPr="0017725B" w:rsidRDefault="003005C4" w:rsidP="008F33C8">
            <w:pPr>
              <w:rPr>
                <w:b/>
                <w:u w:val="single"/>
              </w:rPr>
            </w:pPr>
          </w:p>
        </w:tc>
      </w:tr>
      <w:tr w:rsidR="007C11CA" w:rsidTr="00345119">
        <w:tc>
          <w:tcPr>
            <w:tcW w:w="9576" w:type="dxa"/>
          </w:tcPr>
          <w:p w:rsidR="008423E4" w:rsidRPr="00A8133F" w:rsidRDefault="003005C4" w:rsidP="008F33C8">
            <w:pPr>
              <w:rPr>
                <w:b/>
              </w:rPr>
            </w:pPr>
            <w:r w:rsidRPr="009C1E9A">
              <w:rPr>
                <w:b/>
                <w:u w:val="single"/>
              </w:rPr>
              <w:t>RULEMAKING AUTHORITY</w:t>
            </w:r>
            <w:r>
              <w:rPr>
                <w:b/>
              </w:rPr>
              <w:t xml:space="preserve"> </w:t>
            </w:r>
          </w:p>
          <w:p w:rsidR="008423E4" w:rsidRDefault="003005C4" w:rsidP="008F33C8"/>
          <w:p w:rsidR="00853B76" w:rsidRDefault="003005C4" w:rsidP="008F33C8">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3005C4" w:rsidP="008F33C8">
            <w:pPr>
              <w:rPr>
                <w:b/>
              </w:rPr>
            </w:pPr>
          </w:p>
        </w:tc>
      </w:tr>
      <w:tr w:rsidR="007C11CA" w:rsidTr="00345119">
        <w:tc>
          <w:tcPr>
            <w:tcW w:w="9576" w:type="dxa"/>
          </w:tcPr>
          <w:p w:rsidR="008423E4" w:rsidRPr="00A8133F" w:rsidRDefault="003005C4" w:rsidP="008F33C8">
            <w:pPr>
              <w:rPr>
                <w:b/>
              </w:rPr>
            </w:pPr>
            <w:r w:rsidRPr="009C1E9A">
              <w:rPr>
                <w:b/>
                <w:u w:val="single"/>
              </w:rPr>
              <w:t>ANALYSIS</w:t>
            </w:r>
            <w:r>
              <w:rPr>
                <w:b/>
              </w:rPr>
              <w:t xml:space="preserve"> </w:t>
            </w:r>
          </w:p>
          <w:p w:rsidR="008423E4" w:rsidRDefault="003005C4" w:rsidP="008F33C8"/>
          <w:p w:rsidR="007105FF" w:rsidRDefault="003005C4" w:rsidP="008F33C8">
            <w:pPr>
              <w:pStyle w:val="Header"/>
              <w:tabs>
                <w:tab w:val="clear" w:pos="4320"/>
                <w:tab w:val="clear" w:pos="8640"/>
              </w:tabs>
              <w:jc w:val="both"/>
            </w:pPr>
            <w:r>
              <w:t xml:space="preserve">H.B. 1300 amends the </w:t>
            </w:r>
            <w:r w:rsidRPr="00175754">
              <w:t>Tax Code</w:t>
            </w:r>
            <w:r>
              <w:t xml:space="preserve"> to </w:t>
            </w:r>
            <w:r>
              <w:t>cap</w:t>
            </w:r>
            <w:r>
              <w:t xml:space="preserve"> </w:t>
            </w:r>
            <w:r>
              <w:t xml:space="preserve">the </w:t>
            </w:r>
            <w:r w:rsidRPr="00B6324B">
              <w:t>municipal hotel occupancy tax</w:t>
            </w:r>
            <w:r>
              <w:t xml:space="preserve"> revenue</w:t>
            </w:r>
            <w:r>
              <w:t xml:space="preserve"> </w:t>
            </w:r>
            <w:r>
              <w:t xml:space="preserve">a municipality </w:t>
            </w:r>
            <w:r>
              <w:t>may</w:t>
            </w:r>
            <w:r>
              <w:t xml:space="preserve"> spend </w:t>
            </w:r>
            <w:r w:rsidRPr="008B6A41">
              <w:t xml:space="preserve">for the creation, maintenance, operation, and administration of an electronic tax administration system </w:t>
            </w:r>
            <w:r>
              <w:t xml:space="preserve">at $75,000, if that amount is less than </w:t>
            </w:r>
            <w:r w:rsidRPr="00B6324B">
              <w:t>one percent</w:t>
            </w:r>
            <w:r>
              <w:t xml:space="preserve"> of </w:t>
            </w:r>
            <w:r>
              <w:t xml:space="preserve">the </w:t>
            </w:r>
            <w:r>
              <w:t>revenue</w:t>
            </w:r>
            <w:r>
              <w:t xml:space="preserve">. The bill </w:t>
            </w:r>
            <w:r>
              <w:t xml:space="preserve">clarifies </w:t>
            </w:r>
            <w:r>
              <w:t xml:space="preserve">that </w:t>
            </w:r>
            <w:r>
              <w:t>the</w:t>
            </w:r>
            <w:r>
              <w:t xml:space="preserve"> cap is </w:t>
            </w:r>
            <w:r>
              <w:t>an annual cap and</w:t>
            </w:r>
            <w:r>
              <w:t xml:space="preserve"> prohibits a </w:t>
            </w:r>
            <w:r w:rsidRPr="00795F6B">
              <w:t xml:space="preserve">municipality </w:t>
            </w:r>
            <w:r>
              <w:t>from</w:t>
            </w:r>
            <w:r w:rsidRPr="00795F6B">
              <w:t xml:space="preserve"> </w:t>
            </w:r>
            <w:r>
              <w:t>u</w:t>
            </w:r>
            <w:r>
              <w:t xml:space="preserve">sing the </w:t>
            </w:r>
            <w:r>
              <w:t>r</w:t>
            </w:r>
            <w:r w:rsidRPr="00795F6B">
              <w:t>evenue</w:t>
            </w:r>
            <w:r>
              <w:t xml:space="preserve"> </w:t>
            </w:r>
            <w:r w:rsidRPr="00795F6B">
              <w:t>to conduct an audit.</w:t>
            </w:r>
          </w:p>
          <w:p w:rsidR="007105FF" w:rsidRDefault="003005C4" w:rsidP="008F33C8">
            <w:pPr>
              <w:pStyle w:val="Header"/>
              <w:tabs>
                <w:tab w:val="clear" w:pos="4320"/>
                <w:tab w:val="clear" w:pos="8640"/>
              </w:tabs>
              <w:jc w:val="both"/>
            </w:pPr>
          </w:p>
          <w:p w:rsidR="007105FF" w:rsidRDefault="003005C4" w:rsidP="008F33C8">
            <w:pPr>
              <w:pStyle w:val="Header"/>
              <w:tabs>
                <w:tab w:val="clear" w:pos="4320"/>
                <w:tab w:val="clear" w:pos="8640"/>
              </w:tabs>
              <w:jc w:val="both"/>
            </w:pPr>
            <w:r>
              <w:t xml:space="preserve">H.B. 1300 replaces </w:t>
            </w:r>
            <w:r>
              <w:t>the authorization for a</w:t>
            </w:r>
            <w:r>
              <w:t xml:space="preserve"> municipality</w:t>
            </w:r>
            <w:r>
              <w:t xml:space="preserve"> </w:t>
            </w:r>
            <w:r>
              <w:t xml:space="preserve">to </w:t>
            </w:r>
            <w:r w:rsidRPr="00CA5D10">
              <w:t>permit a person who is required to collect an</w:t>
            </w:r>
            <w:r>
              <w:t>d pay</w:t>
            </w:r>
            <w:r>
              <w:t xml:space="preserve"> over</w:t>
            </w:r>
            <w:r>
              <w:t xml:space="preserve"> to the municipality</w:t>
            </w:r>
            <w:r>
              <w:t xml:space="preserve"> the</w:t>
            </w:r>
            <w:r>
              <w:t xml:space="preserve"> </w:t>
            </w:r>
            <w:r>
              <w:t>municipal hotel occupancy tax</w:t>
            </w:r>
            <w:r>
              <w:t xml:space="preserve"> </w:t>
            </w:r>
            <w:r w:rsidRPr="00CA5D10">
              <w:t xml:space="preserve">not more than one percent of </w:t>
            </w:r>
            <w:r>
              <w:t>th</w:t>
            </w:r>
            <w:r>
              <w:t>e</w:t>
            </w:r>
            <w:r>
              <w:t xml:space="preserve"> amount</w:t>
            </w:r>
            <w:r>
              <w:t xml:space="preserve"> </w:t>
            </w:r>
            <w:r>
              <w:t xml:space="preserve">collected and required to be reported </w:t>
            </w:r>
            <w:r w:rsidRPr="00CA5D10">
              <w:t>as reimbursement to the person for the cost</w:t>
            </w:r>
            <w:r>
              <w:t>s</w:t>
            </w:r>
            <w:r w:rsidRPr="00CA5D10">
              <w:t xml:space="preserve"> </w:t>
            </w:r>
            <w:r>
              <w:t>in</w:t>
            </w:r>
            <w:r w:rsidRPr="00CA5D10">
              <w:t xml:space="preserve"> </w:t>
            </w:r>
            <w:r w:rsidRPr="00CA5D10">
              <w:t>collecting the tax</w:t>
            </w:r>
            <w:r>
              <w:t xml:space="preserve"> and, if applicable, the use of an electronic tax administration system with both an authorization for a municipality to </w:t>
            </w:r>
            <w:r w:rsidRPr="00323944">
              <w:t xml:space="preserve">permit </w:t>
            </w:r>
            <w:r>
              <w:t xml:space="preserve">such </w:t>
            </w:r>
            <w:r w:rsidRPr="00323944">
              <w:t>a person to withhol</w:t>
            </w:r>
            <w:r w:rsidRPr="00323944">
              <w:t>d not more than one percent of the amount of the tax collected and required to be reported as reimbursement to the person for the cost of collecting the tax</w:t>
            </w:r>
            <w:r>
              <w:t xml:space="preserve"> and a requirement that a </w:t>
            </w:r>
            <w:r w:rsidRPr="00323944">
              <w:t xml:space="preserve">municipality </w:t>
            </w:r>
            <w:r>
              <w:t xml:space="preserve">that </w:t>
            </w:r>
            <w:r w:rsidRPr="00323944">
              <w:t xml:space="preserve">uses </w:t>
            </w:r>
            <w:r>
              <w:t xml:space="preserve">municipal hotel occupancy tax </w:t>
            </w:r>
            <w:r w:rsidRPr="00323944">
              <w:t>revenue to create, ma</w:t>
            </w:r>
            <w:r w:rsidRPr="00323944">
              <w:t xml:space="preserve">intain, operate, or administer an electronic tax administration system permit </w:t>
            </w:r>
            <w:r>
              <w:t xml:space="preserve">such </w:t>
            </w:r>
            <w:r w:rsidRPr="00323944">
              <w:t>a person to withhold not more than one percent of the amount of the tax collected and required to be reported as reimbursement to the person for the cost of collecting the t</w:t>
            </w:r>
            <w:r w:rsidRPr="00323944">
              <w:t>ax</w:t>
            </w:r>
            <w:r w:rsidRPr="00CA5D10">
              <w:t>.</w:t>
            </w:r>
          </w:p>
          <w:p w:rsidR="008423E4" w:rsidRPr="00835628" w:rsidRDefault="003005C4" w:rsidP="008F33C8">
            <w:pPr>
              <w:rPr>
                <w:b/>
              </w:rPr>
            </w:pPr>
          </w:p>
        </w:tc>
      </w:tr>
      <w:tr w:rsidR="007C11CA" w:rsidTr="00345119">
        <w:tc>
          <w:tcPr>
            <w:tcW w:w="9576" w:type="dxa"/>
          </w:tcPr>
          <w:p w:rsidR="008423E4" w:rsidRPr="00A8133F" w:rsidRDefault="003005C4" w:rsidP="008F33C8">
            <w:pPr>
              <w:rPr>
                <w:b/>
              </w:rPr>
            </w:pPr>
            <w:r w:rsidRPr="009C1E9A">
              <w:rPr>
                <w:b/>
                <w:u w:val="single"/>
              </w:rPr>
              <w:t>EFFECTIVE DATE</w:t>
            </w:r>
            <w:r>
              <w:rPr>
                <w:b/>
              </w:rPr>
              <w:t xml:space="preserve"> </w:t>
            </w:r>
          </w:p>
          <w:p w:rsidR="008423E4" w:rsidRDefault="003005C4" w:rsidP="008F33C8"/>
          <w:p w:rsidR="008423E4" w:rsidRPr="003624F2" w:rsidRDefault="003005C4" w:rsidP="008F33C8">
            <w:pPr>
              <w:pStyle w:val="Header"/>
              <w:tabs>
                <w:tab w:val="clear" w:pos="4320"/>
                <w:tab w:val="clear" w:pos="8640"/>
              </w:tabs>
              <w:jc w:val="both"/>
            </w:pPr>
            <w:r>
              <w:t>January 1, 2018.</w:t>
            </w:r>
          </w:p>
          <w:p w:rsidR="008423E4" w:rsidRPr="00233FDB" w:rsidRDefault="003005C4" w:rsidP="008F33C8">
            <w:pPr>
              <w:rPr>
                <w:b/>
              </w:rPr>
            </w:pPr>
          </w:p>
        </w:tc>
      </w:tr>
    </w:tbl>
    <w:p w:rsidR="008423E4" w:rsidRPr="00BE0E75" w:rsidRDefault="003005C4" w:rsidP="008423E4">
      <w:pPr>
        <w:spacing w:line="480" w:lineRule="auto"/>
        <w:jc w:val="both"/>
        <w:rPr>
          <w:rFonts w:ascii="Arial" w:hAnsi="Arial"/>
          <w:sz w:val="16"/>
          <w:szCs w:val="16"/>
        </w:rPr>
      </w:pPr>
    </w:p>
    <w:p w:rsidR="004108C3" w:rsidRPr="008423E4" w:rsidRDefault="003005C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05C4">
      <w:r>
        <w:separator/>
      </w:r>
    </w:p>
  </w:endnote>
  <w:endnote w:type="continuationSeparator" w:id="0">
    <w:p w:rsidR="00000000" w:rsidRDefault="0030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C11CA" w:rsidTr="009C1E9A">
      <w:trPr>
        <w:cantSplit/>
      </w:trPr>
      <w:tc>
        <w:tcPr>
          <w:tcW w:w="0" w:type="pct"/>
        </w:tcPr>
        <w:p w:rsidR="00137D90" w:rsidRDefault="003005C4" w:rsidP="009C1E9A">
          <w:pPr>
            <w:pStyle w:val="Footer"/>
            <w:tabs>
              <w:tab w:val="clear" w:pos="8640"/>
              <w:tab w:val="right" w:pos="9360"/>
            </w:tabs>
          </w:pPr>
        </w:p>
      </w:tc>
      <w:tc>
        <w:tcPr>
          <w:tcW w:w="2395" w:type="pct"/>
        </w:tcPr>
        <w:p w:rsidR="00137D90" w:rsidRDefault="003005C4" w:rsidP="009C1E9A">
          <w:pPr>
            <w:pStyle w:val="Footer"/>
            <w:tabs>
              <w:tab w:val="clear" w:pos="8640"/>
              <w:tab w:val="right" w:pos="9360"/>
            </w:tabs>
          </w:pPr>
        </w:p>
        <w:p w:rsidR="001A4310" w:rsidRDefault="003005C4" w:rsidP="009C1E9A">
          <w:pPr>
            <w:pStyle w:val="Footer"/>
            <w:tabs>
              <w:tab w:val="clear" w:pos="8640"/>
              <w:tab w:val="right" w:pos="9360"/>
            </w:tabs>
          </w:pPr>
        </w:p>
        <w:p w:rsidR="00137D90" w:rsidRDefault="003005C4" w:rsidP="009C1E9A">
          <w:pPr>
            <w:pStyle w:val="Footer"/>
            <w:tabs>
              <w:tab w:val="clear" w:pos="8640"/>
              <w:tab w:val="right" w:pos="9360"/>
            </w:tabs>
          </w:pPr>
        </w:p>
      </w:tc>
      <w:tc>
        <w:tcPr>
          <w:tcW w:w="2453" w:type="pct"/>
        </w:tcPr>
        <w:p w:rsidR="00137D90" w:rsidRDefault="003005C4" w:rsidP="009C1E9A">
          <w:pPr>
            <w:pStyle w:val="Footer"/>
            <w:tabs>
              <w:tab w:val="clear" w:pos="8640"/>
              <w:tab w:val="right" w:pos="9360"/>
            </w:tabs>
            <w:jc w:val="right"/>
          </w:pPr>
        </w:p>
      </w:tc>
    </w:tr>
    <w:tr w:rsidR="007C11CA" w:rsidTr="009C1E9A">
      <w:trPr>
        <w:cantSplit/>
      </w:trPr>
      <w:tc>
        <w:tcPr>
          <w:tcW w:w="0" w:type="pct"/>
        </w:tcPr>
        <w:p w:rsidR="00EC379B" w:rsidRDefault="003005C4" w:rsidP="009C1E9A">
          <w:pPr>
            <w:pStyle w:val="Footer"/>
            <w:tabs>
              <w:tab w:val="clear" w:pos="8640"/>
              <w:tab w:val="right" w:pos="9360"/>
            </w:tabs>
          </w:pPr>
        </w:p>
      </w:tc>
      <w:tc>
        <w:tcPr>
          <w:tcW w:w="2395" w:type="pct"/>
        </w:tcPr>
        <w:p w:rsidR="00EC379B" w:rsidRPr="009C1E9A" w:rsidRDefault="003005C4" w:rsidP="009C1E9A">
          <w:pPr>
            <w:pStyle w:val="Footer"/>
            <w:tabs>
              <w:tab w:val="clear" w:pos="8640"/>
              <w:tab w:val="right" w:pos="9360"/>
            </w:tabs>
            <w:rPr>
              <w:rFonts w:ascii="Shruti" w:hAnsi="Shruti"/>
              <w:sz w:val="22"/>
            </w:rPr>
          </w:pPr>
          <w:r>
            <w:rPr>
              <w:rFonts w:ascii="Shruti" w:hAnsi="Shruti"/>
              <w:sz w:val="22"/>
            </w:rPr>
            <w:t>85R 19463</w:t>
          </w:r>
        </w:p>
      </w:tc>
      <w:tc>
        <w:tcPr>
          <w:tcW w:w="2453" w:type="pct"/>
        </w:tcPr>
        <w:p w:rsidR="00EC379B" w:rsidRDefault="003005C4" w:rsidP="009C1E9A">
          <w:pPr>
            <w:pStyle w:val="Footer"/>
            <w:tabs>
              <w:tab w:val="clear" w:pos="8640"/>
              <w:tab w:val="right" w:pos="9360"/>
            </w:tabs>
            <w:jc w:val="right"/>
          </w:pPr>
          <w:r>
            <w:fldChar w:fldCharType="begin"/>
          </w:r>
          <w:r>
            <w:instrText xml:space="preserve"> DOCPROPERTY  OTID  \* MERGEFORMAT </w:instrText>
          </w:r>
          <w:r>
            <w:fldChar w:fldCharType="separate"/>
          </w:r>
          <w:r>
            <w:t>17.84.173</w:t>
          </w:r>
          <w:r>
            <w:fldChar w:fldCharType="end"/>
          </w:r>
        </w:p>
      </w:tc>
    </w:tr>
    <w:tr w:rsidR="007C11CA" w:rsidTr="009C1E9A">
      <w:trPr>
        <w:cantSplit/>
      </w:trPr>
      <w:tc>
        <w:tcPr>
          <w:tcW w:w="0" w:type="pct"/>
        </w:tcPr>
        <w:p w:rsidR="00EC379B" w:rsidRDefault="003005C4" w:rsidP="009C1E9A">
          <w:pPr>
            <w:pStyle w:val="Footer"/>
            <w:tabs>
              <w:tab w:val="clear" w:pos="4320"/>
              <w:tab w:val="clear" w:pos="8640"/>
              <w:tab w:val="left" w:pos="2865"/>
            </w:tabs>
          </w:pPr>
        </w:p>
      </w:tc>
      <w:tc>
        <w:tcPr>
          <w:tcW w:w="2395" w:type="pct"/>
        </w:tcPr>
        <w:p w:rsidR="00EC379B" w:rsidRPr="009C1E9A" w:rsidRDefault="003005C4" w:rsidP="009C1E9A">
          <w:pPr>
            <w:pStyle w:val="Footer"/>
            <w:tabs>
              <w:tab w:val="clear" w:pos="4320"/>
              <w:tab w:val="clear" w:pos="8640"/>
              <w:tab w:val="left" w:pos="2865"/>
            </w:tabs>
            <w:rPr>
              <w:rFonts w:ascii="Shruti" w:hAnsi="Shruti"/>
              <w:sz w:val="22"/>
            </w:rPr>
          </w:pPr>
        </w:p>
      </w:tc>
      <w:tc>
        <w:tcPr>
          <w:tcW w:w="2453" w:type="pct"/>
        </w:tcPr>
        <w:p w:rsidR="00EC379B" w:rsidRDefault="003005C4" w:rsidP="006D504F">
          <w:pPr>
            <w:pStyle w:val="Footer"/>
            <w:rPr>
              <w:rStyle w:val="PageNumber"/>
            </w:rPr>
          </w:pPr>
        </w:p>
        <w:p w:rsidR="00EC379B" w:rsidRDefault="003005C4" w:rsidP="009C1E9A">
          <w:pPr>
            <w:pStyle w:val="Footer"/>
            <w:tabs>
              <w:tab w:val="clear" w:pos="8640"/>
              <w:tab w:val="right" w:pos="9360"/>
            </w:tabs>
            <w:jc w:val="right"/>
          </w:pPr>
        </w:p>
      </w:tc>
    </w:tr>
    <w:tr w:rsidR="007C11CA" w:rsidTr="009C1E9A">
      <w:trPr>
        <w:cantSplit/>
        <w:trHeight w:val="323"/>
      </w:trPr>
      <w:tc>
        <w:tcPr>
          <w:tcW w:w="0" w:type="pct"/>
          <w:gridSpan w:val="3"/>
        </w:tcPr>
        <w:p w:rsidR="00EC379B" w:rsidRDefault="003005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005C4" w:rsidP="009C1E9A">
          <w:pPr>
            <w:pStyle w:val="Footer"/>
            <w:tabs>
              <w:tab w:val="clear" w:pos="8640"/>
              <w:tab w:val="right" w:pos="9360"/>
            </w:tabs>
            <w:jc w:val="center"/>
          </w:pPr>
        </w:p>
      </w:tc>
    </w:tr>
  </w:tbl>
  <w:p w:rsidR="00EC379B" w:rsidRPr="00FF6F72" w:rsidRDefault="003005C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05C4">
      <w:r>
        <w:separator/>
      </w:r>
    </w:p>
  </w:footnote>
  <w:footnote w:type="continuationSeparator" w:id="0">
    <w:p w:rsidR="00000000" w:rsidRDefault="00300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CA"/>
    <w:rsid w:val="003005C4"/>
    <w:rsid w:val="007C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C767C"/>
    <w:rPr>
      <w:sz w:val="16"/>
      <w:szCs w:val="16"/>
    </w:rPr>
  </w:style>
  <w:style w:type="paragraph" w:styleId="CommentText">
    <w:name w:val="annotation text"/>
    <w:basedOn w:val="Normal"/>
    <w:link w:val="CommentTextChar"/>
    <w:rsid w:val="00DC767C"/>
    <w:rPr>
      <w:sz w:val="20"/>
      <w:szCs w:val="20"/>
    </w:rPr>
  </w:style>
  <w:style w:type="character" w:customStyle="1" w:styleId="CommentTextChar">
    <w:name w:val="Comment Text Char"/>
    <w:basedOn w:val="DefaultParagraphFont"/>
    <w:link w:val="CommentText"/>
    <w:rsid w:val="00DC767C"/>
  </w:style>
  <w:style w:type="paragraph" w:styleId="CommentSubject">
    <w:name w:val="annotation subject"/>
    <w:basedOn w:val="CommentText"/>
    <w:next w:val="CommentText"/>
    <w:link w:val="CommentSubjectChar"/>
    <w:rsid w:val="00DC767C"/>
    <w:rPr>
      <w:b/>
      <w:bCs/>
    </w:rPr>
  </w:style>
  <w:style w:type="character" w:customStyle="1" w:styleId="CommentSubjectChar">
    <w:name w:val="Comment Subject Char"/>
    <w:basedOn w:val="CommentTextChar"/>
    <w:link w:val="CommentSubject"/>
    <w:rsid w:val="00D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C767C"/>
    <w:rPr>
      <w:sz w:val="16"/>
      <w:szCs w:val="16"/>
    </w:rPr>
  </w:style>
  <w:style w:type="paragraph" w:styleId="CommentText">
    <w:name w:val="annotation text"/>
    <w:basedOn w:val="Normal"/>
    <w:link w:val="CommentTextChar"/>
    <w:rsid w:val="00DC767C"/>
    <w:rPr>
      <w:sz w:val="20"/>
      <w:szCs w:val="20"/>
    </w:rPr>
  </w:style>
  <w:style w:type="character" w:customStyle="1" w:styleId="CommentTextChar">
    <w:name w:val="Comment Text Char"/>
    <w:basedOn w:val="DefaultParagraphFont"/>
    <w:link w:val="CommentText"/>
    <w:rsid w:val="00DC767C"/>
  </w:style>
  <w:style w:type="paragraph" w:styleId="CommentSubject">
    <w:name w:val="annotation subject"/>
    <w:basedOn w:val="CommentText"/>
    <w:next w:val="CommentText"/>
    <w:link w:val="CommentSubjectChar"/>
    <w:rsid w:val="00DC767C"/>
    <w:rPr>
      <w:b/>
      <w:bCs/>
    </w:rPr>
  </w:style>
  <w:style w:type="character" w:customStyle="1" w:styleId="CommentSubjectChar">
    <w:name w:val="Comment Subject Char"/>
    <w:basedOn w:val="CommentTextChar"/>
    <w:link w:val="CommentSubject"/>
    <w:rsid w:val="00D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1889</Characters>
  <Application>Microsoft Office Word</Application>
  <DocSecurity>4</DocSecurity>
  <Lines>53</Lines>
  <Paragraphs>16</Paragraphs>
  <ScaleCrop>false</ScaleCrop>
  <HeadingPairs>
    <vt:vector size="2" baseType="variant">
      <vt:variant>
        <vt:lpstr>Title</vt:lpstr>
      </vt:variant>
      <vt:variant>
        <vt:i4>1</vt:i4>
      </vt:variant>
    </vt:vector>
  </HeadingPairs>
  <TitlesOfParts>
    <vt:vector size="1" baseType="lpstr">
      <vt:lpstr>BA - HB01300 (Committee Report (Unamended))</vt:lpstr>
    </vt:vector>
  </TitlesOfParts>
  <Company>State of Texas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19463</dc:subject>
  <dc:creator>State of Texas</dc:creator>
  <dc:description>HB 1300 by Springer-(H)Ways &amp; Means</dc:description>
  <cp:lastModifiedBy>Molly Hoffman-Bricker</cp:lastModifiedBy>
  <cp:revision>2</cp:revision>
  <cp:lastPrinted>2017-03-25T20:52:00Z</cp:lastPrinted>
  <dcterms:created xsi:type="dcterms:W3CDTF">2017-04-10T21:31:00Z</dcterms:created>
  <dcterms:modified xsi:type="dcterms:W3CDTF">2017-04-10T21:31:00Z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17.84.173</vt:lpwstr>
  </property>
</Properties>
</file>