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0188B" w:rsidTr="00345119">
        <w:tc>
          <w:tcPr>
            <w:tcW w:w="9576" w:type="dxa"/>
            <w:noWrap/>
          </w:tcPr>
          <w:p w:rsidR="008423E4" w:rsidRPr="0022177D" w:rsidRDefault="00CA736D" w:rsidP="00345119">
            <w:pPr>
              <w:pStyle w:val="Heading1"/>
            </w:pPr>
            <w:bookmarkStart w:id="0" w:name="_GoBack"/>
            <w:bookmarkEnd w:id="0"/>
            <w:r w:rsidRPr="00631897">
              <w:t>BILL ANALYSIS</w:t>
            </w:r>
          </w:p>
        </w:tc>
      </w:tr>
    </w:tbl>
    <w:p w:rsidR="008423E4" w:rsidRPr="0022177D" w:rsidRDefault="00CA736D" w:rsidP="008423E4">
      <w:pPr>
        <w:jc w:val="center"/>
      </w:pPr>
    </w:p>
    <w:p w:rsidR="008423E4" w:rsidRPr="00B31F0E" w:rsidRDefault="00CA736D" w:rsidP="008423E4"/>
    <w:p w:rsidR="008423E4" w:rsidRPr="00742794" w:rsidRDefault="00CA736D" w:rsidP="008423E4">
      <w:pPr>
        <w:tabs>
          <w:tab w:val="right" w:pos="9360"/>
        </w:tabs>
      </w:pPr>
    </w:p>
    <w:tbl>
      <w:tblPr>
        <w:tblW w:w="0" w:type="auto"/>
        <w:tblLayout w:type="fixed"/>
        <w:tblLook w:val="01E0" w:firstRow="1" w:lastRow="1" w:firstColumn="1" w:lastColumn="1" w:noHBand="0" w:noVBand="0"/>
      </w:tblPr>
      <w:tblGrid>
        <w:gridCol w:w="9576"/>
      </w:tblGrid>
      <w:tr w:rsidR="00A0188B" w:rsidTr="00345119">
        <w:tc>
          <w:tcPr>
            <w:tcW w:w="9576" w:type="dxa"/>
          </w:tcPr>
          <w:p w:rsidR="008423E4" w:rsidRPr="00861995" w:rsidRDefault="00CA736D" w:rsidP="00345119">
            <w:pPr>
              <w:jc w:val="right"/>
            </w:pPr>
            <w:r>
              <w:t>C.S.H.B. 1314</w:t>
            </w:r>
          </w:p>
        </w:tc>
      </w:tr>
      <w:tr w:rsidR="00A0188B" w:rsidTr="00345119">
        <w:tc>
          <w:tcPr>
            <w:tcW w:w="9576" w:type="dxa"/>
          </w:tcPr>
          <w:p w:rsidR="008423E4" w:rsidRPr="00861995" w:rsidRDefault="00CA736D" w:rsidP="007C2F35">
            <w:pPr>
              <w:jc w:val="right"/>
            </w:pPr>
            <w:r>
              <w:t xml:space="preserve">By: </w:t>
            </w:r>
            <w:r>
              <w:t>Israel</w:t>
            </w:r>
          </w:p>
        </w:tc>
      </w:tr>
      <w:tr w:rsidR="00A0188B" w:rsidTr="00345119">
        <w:tc>
          <w:tcPr>
            <w:tcW w:w="9576" w:type="dxa"/>
          </w:tcPr>
          <w:p w:rsidR="008423E4" w:rsidRPr="00861995" w:rsidRDefault="00CA736D" w:rsidP="00345119">
            <w:pPr>
              <w:jc w:val="right"/>
            </w:pPr>
            <w:r>
              <w:t>Criminal Jurisprudence</w:t>
            </w:r>
          </w:p>
        </w:tc>
      </w:tr>
      <w:tr w:rsidR="00A0188B" w:rsidTr="00345119">
        <w:tc>
          <w:tcPr>
            <w:tcW w:w="9576" w:type="dxa"/>
          </w:tcPr>
          <w:p w:rsidR="008423E4" w:rsidRDefault="00CA736D" w:rsidP="00345119">
            <w:pPr>
              <w:jc w:val="right"/>
            </w:pPr>
            <w:r>
              <w:t>Committee Report (Substituted)</w:t>
            </w:r>
          </w:p>
        </w:tc>
      </w:tr>
    </w:tbl>
    <w:p w:rsidR="008423E4" w:rsidRDefault="00CA736D" w:rsidP="008423E4">
      <w:pPr>
        <w:tabs>
          <w:tab w:val="right" w:pos="9360"/>
        </w:tabs>
      </w:pPr>
    </w:p>
    <w:p w:rsidR="008423E4" w:rsidRDefault="00CA736D" w:rsidP="008423E4"/>
    <w:p w:rsidR="008423E4" w:rsidRDefault="00CA736D" w:rsidP="008423E4"/>
    <w:tbl>
      <w:tblPr>
        <w:tblW w:w="0" w:type="auto"/>
        <w:tblCellMar>
          <w:left w:w="115" w:type="dxa"/>
          <w:right w:w="115" w:type="dxa"/>
        </w:tblCellMar>
        <w:tblLook w:val="01E0" w:firstRow="1" w:lastRow="1" w:firstColumn="1" w:lastColumn="1" w:noHBand="0" w:noVBand="0"/>
      </w:tblPr>
      <w:tblGrid>
        <w:gridCol w:w="9582"/>
      </w:tblGrid>
      <w:tr w:rsidR="00A0188B" w:rsidTr="00AA477E">
        <w:tc>
          <w:tcPr>
            <w:tcW w:w="9582" w:type="dxa"/>
          </w:tcPr>
          <w:p w:rsidR="008423E4" w:rsidRPr="00A8133F" w:rsidRDefault="00CA736D" w:rsidP="005E33F3">
            <w:pPr>
              <w:rPr>
                <w:b/>
              </w:rPr>
            </w:pPr>
            <w:r w:rsidRPr="009C1E9A">
              <w:rPr>
                <w:b/>
                <w:u w:val="single"/>
              </w:rPr>
              <w:t>BACKGROUND AND PURPOSE</w:t>
            </w:r>
            <w:r>
              <w:rPr>
                <w:b/>
              </w:rPr>
              <w:t xml:space="preserve"> </w:t>
            </w:r>
          </w:p>
          <w:p w:rsidR="008423E4" w:rsidRDefault="00CA736D" w:rsidP="005E33F3"/>
          <w:p w:rsidR="008423E4" w:rsidRDefault="00CA736D" w:rsidP="005E33F3">
            <w:pPr>
              <w:pStyle w:val="Header"/>
              <w:tabs>
                <w:tab w:val="clear" w:pos="4320"/>
                <w:tab w:val="clear" w:pos="8640"/>
              </w:tabs>
              <w:jc w:val="both"/>
            </w:pPr>
            <w:r>
              <w:t xml:space="preserve">Interested parties </w:t>
            </w:r>
            <w:r>
              <w:t>assert</w:t>
            </w:r>
            <w:r>
              <w:t xml:space="preserve"> that pregnant defendants in county jails have </w:t>
            </w:r>
            <w:r w:rsidRPr="0044563D">
              <w:t xml:space="preserve">limited access to prenatal vitamins, suitable housing, and appropriate physicians. </w:t>
            </w:r>
            <w:r>
              <w:t>C.S.</w:t>
            </w:r>
            <w:r>
              <w:t xml:space="preserve">H.B. 1314 seeks to address this issue by </w:t>
            </w:r>
            <w:r>
              <w:t>requiring</w:t>
            </w:r>
            <w:r>
              <w:t xml:space="preserve"> a magistrate to release a pregnant </w:t>
            </w:r>
            <w:r>
              <w:t>defendant</w:t>
            </w:r>
            <w:r>
              <w:t xml:space="preserve"> on personal bond</w:t>
            </w:r>
            <w:r>
              <w:t>, unless good cause is shown otherwise</w:t>
            </w:r>
            <w:r w:rsidRPr="0044563D">
              <w:t>.</w:t>
            </w:r>
          </w:p>
          <w:p w:rsidR="009A4A83" w:rsidRPr="00E26B13" w:rsidRDefault="00CA736D" w:rsidP="005E33F3">
            <w:pPr>
              <w:pStyle w:val="Header"/>
              <w:tabs>
                <w:tab w:val="clear" w:pos="4320"/>
                <w:tab w:val="clear" w:pos="8640"/>
              </w:tabs>
              <w:jc w:val="both"/>
              <w:rPr>
                <w:b/>
              </w:rPr>
            </w:pPr>
          </w:p>
        </w:tc>
      </w:tr>
      <w:tr w:rsidR="00A0188B" w:rsidTr="00AA477E">
        <w:tc>
          <w:tcPr>
            <w:tcW w:w="9582" w:type="dxa"/>
          </w:tcPr>
          <w:p w:rsidR="0017725B" w:rsidRDefault="00CA736D" w:rsidP="005E33F3">
            <w:pPr>
              <w:rPr>
                <w:b/>
                <w:u w:val="single"/>
              </w:rPr>
            </w:pPr>
            <w:r>
              <w:rPr>
                <w:b/>
                <w:u w:val="single"/>
              </w:rPr>
              <w:t>CRIMINAL JUSTIC</w:t>
            </w:r>
            <w:r>
              <w:rPr>
                <w:b/>
                <w:u w:val="single"/>
              </w:rPr>
              <w:t>E IMPACT</w:t>
            </w:r>
          </w:p>
          <w:p w:rsidR="0017725B" w:rsidRDefault="00CA736D" w:rsidP="005E33F3">
            <w:pPr>
              <w:rPr>
                <w:b/>
                <w:u w:val="single"/>
              </w:rPr>
            </w:pPr>
          </w:p>
          <w:p w:rsidR="00496C61" w:rsidRPr="00496C61" w:rsidRDefault="00CA736D" w:rsidP="005E33F3">
            <w:pPr>
              <w:jc w:val="both"/>
            </w:pPr>
            <w:r>
              <w:t xml:space="preserve">It is the committee's opinion that this bill does not expressly create a criminal offense, increase the punishment for an existing criminal offense or category of offenses, or change the eligibility of a person for community supervision, parole, </w:t>
            </w:r>
            <w:r>
              <w:t>or mandatory supervision.</w:t>
            </w:r>
          </w:p>
          <w:p w:rsidR="0017725B" w:rsidRPr="0017725B" w:rsidRDefault="00CA736D" w:rsidP="005E33F3">
            <w:pPr>
              <w:rPr>
                <w:b/>
                <w:u w:val="single"/>
              </w:rPr>
            </w:pPr>
          </w:p>
        </w:tc>
      </w:tr>
      <w:tr w:rsidR="00A0188B" w:rsidTr="00AA477E">
        <w:tc>
          <w:tcPr>
            <w:tcW w:w="9582" w:type="dxa"/>
          </w:tcPr>
          <w:p w:rsidR="008423E4" w:rsidRPr="00A8133F" w:rsidRDefault="00CA736D" w:rsidP="005E33F3">
            <w:pPr>
              <w:rPr>
                <w:b/>
              </w:rPr>
            </w:pPr>
            <w:r w:rsidRPr="009C1E9A">
              <w:rPr>
                <w:b/>
                <w:u w:val="single"/>
              </w:rPr>
              <w:t>RULEMAKING AUTHORITY</w:t>
            </w:r>
            <w:r>
              <w:rPr>
                <w:b/>
              </w:rPr>
              <w:t xml:space="preserve"> </w:t>
            </w:r>
          </w:p>
          <w:p w:rsidR="008423E4" w:rsidRDefault="00CA736D" w:rsidP="005E33F3"/>
          <w:p w:rsidR="00496C61" w:rsidRDefault="00CA736D" w:rsidP="005E33F3">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CA736D" w:rsidP="005E33F3">
            <w:pPr>
              <w:rPr>
                <w:b/>
              </w:rPr>
            </w:pPr>
          </w:p>
        </w:tc>
      </w:tr>
      <w:tr w:rsidR="00A0188B" w:rsidTr="00AA477E">
        <w:tc>
          <w:tcPr>
            <w:tcW w:w="9582" w:type="dxa"/>
          </w:tcPr>
          <w:p w:rsidR="008423E4" w:rsidRPr="00A8133F" w:rsidRDefault="00CA736D" w:rsidP="005E33F3">
            <w:pPr>
              <w:rPr>
                <w:b/>
              </w:rPr>
            </w:pPr>
            <w:r w:rsidRPr="009C1E9A">
              <w:rPr>
                <w:b/>
                <w:u w:val="single"/>
              </w:rPr>
              <w:t>ANALYSIS</w:t>
            </w:r>
            <w:r>
              <w:rPr>
                <w:b/>
              </w:rPr>
              <w:t xml:space="preserve"> </w:t>
            </w:r>
          </w:p>
          <w:p w:rsidR="008423E4" w:rsidRDefault="00CA736D" w:rsidP="005E33F3"/>
          <w:p w:rsidR="008423E4" w:rsidRDefault="00CA736D" w:rsidP="005E33F3">
            <w:pPr>
              <w:pStyle w:val="Header"/>
              <w:jc w:val="both"/>
            </w:pPr>
            <w:r>
              <w:t>C.S.</w:t>
            </w:r>
            <w:r>
              <w:t>H.B. 1314 amends the Code of Criminal Procedure to require a magistrate to release a defendant on personal bond without sureties or other security</w:t>
            </w:r>
            <w:r>
              <w:t xml:space="preserve"> if the defendant is pregnant</w:t>
            </w:r>
            <w:r>
              <w:t>, unless good cause is shown otherwise</w:t>
            </w:r>
            <w:r>
              <w:t>.</w:t>
            </w:r>
            <w:r>
              <w:t xml:space="preserve"> </w:t>
            </w:r>
            <w:r>
              <w:t xml:space="preserve">  </w:t>
            </w:r>
          </w:p>
          <w:p w:rsidR="008031B6" w:rsidRPr="00D8097E" w:rsidRDefault="00CA736D" w:rsidP="005E33F3">
            <w:pPr>
              <w:pStyle w:val="Header"/>
              <w:jc w:val="both"/>
            </w:pPr>
          </w:p>
        </w:tc>
      </w:tr>
      <w:tr w:rsidR="00A0188B" w:rsidTr="00AA477E">
        <w:tc>
          <w:tcPr>
            <w:tcW w:w="9582" w:type="dxa"/>
          </w:tcPr>
          <w:p w:rsidR="008423E4" w:rsidRPr="00A8133F" w:rsidRDefault="00CA736D" w:rsidP="005E33F3">
            <w:pPr>
              <w:rPr>
                <w:b/>
              </w:rPr>
            </w:pPr>
            <w:r w:rsidRPr="009C1E9A">
              <w:rPr>
                <w:b/>
                <w:u w:val="single"/>
              </w:rPr>
              <w:t>EFFECTIVE DATE</w:t>
            </w:r>
            <w:r>
              <w:rPr>
                <w:b/>
              </w:rPr>
              <w:t xml:space="preserve"> </w:t>
            </w:r>
          </w:p>
          <w:p w:rsidR="008423E4" w:rsidRDefault="00CA736D" w:rsidP="005E33F3"/>
          <w:p w:rsidR="008423E4" w:rsidRPr="003624F2" w:rsidRDefault="00CA736D" w:rsidP="005E33F3">
            <w:pPr>
              <w:pStyle w:val="Header"/>
              <w:tabs>
                <w:tab w:val="clear" w:pos="4320"/>
                <w:tab w:val="clear" w:pos="8640"/>
              </w:tabs>
              <w:jc w:val="both"/>
            </w:pPr>
            <w:r>
              <w:t>September 1, 2017.</w:t>
            </w:r>
          </w:p>
          <w:p w:rsidR="008423E4" w:rsidRPr="00233FDB" w:rsidRDefault="00CA736D" w:rsidP="005E33F3">
            <w:pPr>
              <w:rPr>
                <w:b/>
              </w:rPr>
            </w:pPr>
          </w:p>
        </w:tc>
      </w:tr>
      <w:tr w:rsidR="00A0188B" w:rsidTr="00AA477E">
        <w:tc>
          <w:tcPr>
            <w:tcW w:w="9582" w:type="dxa"/>
          </w:tcPr>
          <w:p w:rsidR="007C2F35" w:rsidRDefault="00CA736D" w:rsidP="007C2F35">
            <w:pPr>
              <w:jc w:val="both"/>
              <w:rPr>
                <w:b/>
                <w:u w:val="single"/>
              </w:rPr>
            </w:pPr>
            <w:r>
              <w:rPr>
                <w:b/>
                <w:u w:val="single"/>
              </w:rPr>
              <w:t>COMPARISON OF ORIGINAL AND SUBSTITUTE</w:t>
            </w:r>
          </w:p>
          <w:p w:rsidR="00677D82" w:rsidRDefault="00CA736D" w:rsidP="007C2F35">
            <w:pPr>
              <w:jc w:val="both"/>
            </w:pPr>
          </w:p>
          <w:p w:rsidR="00677D82" w:rsidRDefault="00CA736D" w:rsidP="007C2F35">
            <w:pPr>
              <w:jc w:val="both"/>
            </w:pPr>
            <w:r>
              <w:t>While C.S.H.B. 1314 may differ from the original in minor or nonsubstantive ways, the following comparison is organized and formatted in a manner that indicates the substantial differences between the introduced and</w:t>
            </w:r>
            <w:r>
              <w:t xml:space="preserve"> committee substitute versions of the bill.</w:t>
            </w:r>
          </w:p>
          <w:p w:rsidR="00677D82" w:rsidRPr="00677D82" w:rsidRDefault="00CA736D" w:rsidP="007C2F35">
            <w:pPr>
              <w:jc w:val="both"/>
            </w:pPr>
          </w:p>
        </w:tc>
      </w:tr>
      <w:tr w:rsidR="00A0188B" w:rsidTr="00AA477E">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A0188B" w:rsidTr="00AA477E">
              <w:trPr>
                <w:cantSplit/>
                <w:tblHeader/>
              </w:trPr>
              <w:tc>
                <w:tcPr>
                  <w:tcW w:w="4673" w:type="dxa"/>
                  <w:tcMar>
                    <w:bottom w:w="188" w:type="dxa"/>
                  </w:tcMar>
                </w:tcPr>
                <w:p w:rsidR="00AA477E" w:rsidRDefault="00CA736D" w:rsidP="005E33F3">
                  <w:pPr>
                    <w:jc w:val="center"/>
                  </w:pPr>
                  <w:r>
                    <w:t>INTRODUCED</w:t>
                  </w:r>
                </w:p>
              </w:tc>
              <w:tc>
                <w:tcPr>
                  <w:tcW w:w="4673" w:type="dxa"/>
                  <w:tcMar>
                    <w:bottom w:w="188" w:type="dxa"/>
                  </w:tcMar>
                </w:tcPr>
                <w:p w:rsidR="00AA477E" w:rsidRDefault="00CA736D" w:rsidP="005E33F3">
                  <w:pPr>
                    <w:jc w:val="center"/>
                  </w:pPr>
                  <w:r>
                    <w:t>HOUSE COMMITTEE SUBSTITUTE</w:t>
                  </w:r>
                </w:p>
              </w:tc>
            </w:tr>
            <w:tr w:rsidR="00A0188B" w:rsidTr="00AA477E">
              <w:tc>
                <w:tcPr>
                  <w:tcW w:w="4673" w:type="dxa"/>
                  <w:tcMar>
                    <w:right w:w="360" w:type="dxa"/>
                  </w:tcMar>
                </w:tcPr>
                <w:p w:rsidR="00AA477E" w:rsidRDefault="00CA736D" w:rsidP="005E33F3">
                  <w:pPr>
                    <w:jc w:val="both"/>
                  </w:pPr>
                  <w:r>
                    <w:t>SECTION 1.  Chapter 17, Code of Criminal Procedure, is amended by adding Article 17.034 to read as follows:</w:t>
                  </w:r>
                </w:p>
                <w:p w:rsidR="00AA477E" w:rsidRPr="00466F81" w:rsidRDefault="00CA736D" w:rsidP="005E33F3">
                  <w:pPr>
                    <w:jc w:val="both"/>
                    <w:rPr>
                      <w:highlight w:val="lightGray"/>
                    </w:rPr>
                  </w:pPr>
                  <w:r>
                    <w:rPr>
                      <w:u w:val="single"/>
                    </w:rPr>
                    <w:t xml:space="preserve">Art. 17.034.  RELEASE ON PERSONAL BOND OF PREGNANT DEFENDANT.  </w:t>
                  </w:r>
                  <w:r w:rsidRPr="00466F81">
                    <w:rPr>
                      <w:highlight w:val="lightGray"/>
                      <w:u w:val="single"/>
                    </w:rPr>
                    <w:t>(a) For purposes of this article, a person is considered to have been convicted of an offense if:</w:t>
                  </w:r>
                </w:p>
                <w:p w:rsidR="00AA477E" w:rsidRPr="00466F81" w:rsidRDefault="00CA736D" w:rsidP="005E33F3">
                  <w:pPr>
                    <w:jc w:val="both"/>
                    <w:rPr>
                      <w:highlight w:val="lightGray"/>
                    </w:rPr>
                  </w:pPr>
                  <w:r w:rsidRPr="00466F81">
                    <w:rPr>
                      <w:highlight w:val="lightGray"/>
                      <w:u w:val="single"/>
                    </w:rPr>
                    <w:lastRenderedPageBreak/>
                    <w:t>(1)  a sentence is imposed;</w:t>
                  </w:r>
                </w:p>
                <w:p w:rsidR="00AA477E" w:rsidRPr="00466F81" w:rsidRDefault="00CA736D" w:rsidP="005E33F3">
                  <w:pPr>
                    <w:jc w:val="both"/>
                    <w:rPr>
                      <w:highlight w:val="lightGray"/>
                    </w:rPr>
                  </w:pPr>
                  <w:r w:rsidRPr="00466F81">
                    <w:rPr>
                      <w:highlight w:val="lightGray"/>
                      <w:u w:val="single"/>
                    </w:rPr>
                    <w:t>(2)  the person is placed on community supervision, including deferred adjudication community supervision; or</w:t>
                  </w:r>
                </w:p>
                <w:p w:rsidR="00AA477E" w:rsidRPr="00466F81" w:rsidRDefault="00CA736D" w:rsidP="005E33F3">
                  <w:pPr>
                    <w:jc w:val="both"/>
                    <w:rPr>
                      <w:highlight w:val="lightGray"/>
                    </w:rPr>
                  </w:pPr>
                  <w:r w:rsidRPr="00466F81">
                    <w:rPr>
                      <w:highlight w:val="lightGray"/>
                      <w:u w:val="single"/>
                    </w:rPr>
                    <w:t>(3)  the court defer</w:t>
                  </w:r>
                  <w:r w:rsidRPr="00466F81">
                    <w:rPr>
                      <w:highlight w:val="lightGray"/>
                      <w:u w:val="single"/>
                    </w:rPr>
                    <w:t>s final disposition of the case.</w:t>
                  </w:r>
                </w:p>
                <w:p w:rsidR="00AA477E" w:rsidRDefault="00CA736D" w:rsidP="005E33F3">
                  <w:pPr>
                    <w:jc w:val="both"/>
                  </w:pPr>
                  <w:r w:rsidRPr="00F019D4">
                    <w:rPr>
                      <w:u w:val="single"/>
                    </w:rPr>
                    <w:t>(b)</w:t>
                  </w:r>
                  <w:r>
                    <w:rPr>
                      <w:u w:val="single"/>
                    </w:rPr>
                    <w:t xml:space="preserve">  A magistrate shall release a defendant on personal bond without sureties or other security, unless good cause is shown otherwise, if the defendant:</w:t>
                  </w:r>
                </w:p>
                <w:p w:rsidR="00AA477E" w:rsidRPr="006F128D" w:rsidRDefault="00CA736D" w:rsidP="005E33F3">
                  <w:pPr>
                    <w:jc w:val="both"/>
                    <w:rPr>
                      <w:highlight w:val="lightGray"/>
                    </w:rPr>
                  </w:pPr>
                  <w:r>
                    <w:rPr>
                      <w:u w:val="single"/>
                    </w:rPr>
                    <w:t>(1)  is pregnant</w:t>
                  </w:r>
                  <w:r w:rsidRPr="006F128D">
                    <w:rPr>
                      <w:highlight w:val="lightGray"/>
                      <w:u w:val="single"/>
                    </w:rPr>
                    <w:t>; and</w:t>
                  </w:r>
                </w:p>
                <w:p w:rsidR="00AA477E" w:rsidRDefault="00CA736D" w:rsidP="005E33F3">
                  <w:pPr>
                    <w:jc w:val="both"/>
                  </w:pPr>
                  <w:r w:rsidRPr="006F128D">
                    <w:rPr>
                      <w:highlight w:val="lightGray"/>
                      <w:u w:val="single"/>
                    </w:rPr>
                    <w:t xml:space="preserve">(2)  is not charged with and has not been </w:t>
                  </w:r>
                  <w:r w:rsidRPr="006F128D">
                    <w:rPr>
                      <w:highlight w:val="lightGray"/>
                      <w:u w:val="single"/>
                    </w:rPr>
                    <w:t>previously convicted of a violent offense, as defined by Article 17.032(a)</w:t>
                  </w:r>
                  <w:r>
                    <w:rPr>
                      <w:u w:val="single"/>
                    </w:rPr>
                    <w:t>.</w:t>
                  </w:r>
                </w:p>
                <w:p w:rsidR="00AA477E" w:rsidRDefault="00CA736D" w:rsidP="005E33F3">
                  <w:pPr>
                    <w:jc w:val="both"/>
                  </w:pPr>
                </w:p>
              </w:tc>
              <w:tc>
                <w:tcPr>
                  <w:tcW w:w="4673" w:type="dxa"/>
                  <w:tcMar>
                    <w:left w:w="360" w:type="dxa"/>
                  </w:tcMar>
                </w:tcPr>
                <w:p w:rsidR="00AA477E" w:rsidRDefault="00CA736D" w:rsidP="005E33F3">
                  <w:pPr>
                    <w:jc w:val="both"/>
                  </w:pPr>
                  <w:r>
                    <w:lastRenderedPageBreak/>
                    <w:t>SECTION 1.  Chapter 17, Code of Criminal Procedure, is amended by adding Article 17.034 to read as follows:</w:t>
                  </w:r>
                </w:p>
                <w:p w:rsidR="00466F81" w:rsidRDefault="00CA736D" w:rsidP="005E33F3">
                  <w:pPr>
                    <w:jc w:val="both"/>
                    <w:rPr>
                      <w:u w:val="single"/>
                    </w:rPr>
                  </w:pPr>
                  <w:r>
                    <w:rPr>
                      <w:u w:val="single"/>
                    </w:rPr>
                    <w:t xml:space="preserve">Art. 17.034.  RELEASE ON PERSONAL BOND OF PREGNANT DEFENDANT.  </w:t>
                  </w:r>
                </w:p>
                <w:p w:rsidR="00466F81" w:rsidRDefault="00CA736D" w:rsidP="005E33F3">
                  <w:pPr>
                    <w:jc w:val="both"/>
                    <w:rPr>
                      <w:u w:val="single"/>
                    </w:rPr>
                  </w:pPr>
                </w:p>
                <w:p w:rsidR="00466F81" w:rsidRDefault="00CA736D" w:rsidP="005E33F3">
                  <w:pPr>
                    <w:jc w:val="both"/>
                    <w:rPr>
                      <w:u w:val="single"/>
                    </w:rPr>
                  </w:pPr>
                </w:p>
                <w:p w:rsidR="00466F81" w:rsidRDefault="00CA736D" w:rsidP="005E33F3">
                  <w:pPr>
                    <w:jc w:val="both"/>
                    <w:rPr>
                      <w:u w:val="single"/>
                    </w:rPr>
                  </w:pPr>
                </w:p>
                <w:p w:rsidR="00466F81" w:rsidRDefault="00CA736D" w:rsidP="005E33F3">
                  <w:pPr>
                    <w:jc w:val="both"/>
                    <w:rPr>
                      <w:u w:val="single"/>
                    </w:rPr>
                  </w:pPr>
                </w:p>
                <w:p w:rsidR="00466F81" w:rsidRDefault="00CA736D" w:rsidP="005E33F3">
                  <w:pPr>
                    <w:jc w:val="both"/>
                    <w:rPr>
                      <w:u w:val="single"/>
                    </w:rPr>
                  </w:pPr>
                </w:p>
                <w:p w:rsidR="00466F81" w:rsidRDefault="00CA736D" w:rsidP="005E33F3">
                  <w:pPr>
                    <w:jc w:val="both"/>
                    <w:rPr>
                      <w:u w:val="single"/>
                    </w:rPr>
                  </w:pPr>
                </w:p>
                <w:p w:rsidR="00466F81" w:rsidRDefault="00CA736D" w:rsidP="005E33F3">
                  <w:pPr>
                    <w:jc w:val="both"/>
                    <w:rPr>
                      <w:u w:val="single"/>
                    </w:rPr>
                  </w:pPr>
                </w:p>
                <w:p w:rsidR="00466F81" w:rsidRDefault="00CA736D" w:rsidP="005E33F3">
                  <w:pPr>
                    <w:jc w:val="both"/>
                    <w:rPr>
                      <w:u w:val="single"/>
                    </w:rPr>
                  </w:pPr>
                </w:p>
                <w:p w:rsidR="00466F81" w:rsidRDefault="00CA736D" w:rsidP="005E33F3">
                  <w:pPr>
                    <w:jc w:val="both"/>
                    <w:rPr>
                      <w:u w:val="single"/>
                    </w:rPr>
                  </w:pPr>
                </w:p>
                <w:p w:rsidR="00AA477E" w:rsidRDefault="00CA736D" w:rsidP="005E33F3">
                  <w:pPr>
                    <w:jc w:val="both"/>
                  </w:pPr>
                  <w:r>
                    <w:rPr>
                      <w:u w:val="single"/>
                    </w:rPr>
                    <w:t>A magistrate shall release a defendant on personal bond without sureties or other security if the defendant is pregnant, unless good cause is shown otherwise.</w:t>
                  </w:r>
                </w:p>
                <w:p w:rsidR="00AA477E" w:rsidRDefault="00CA736D" w:rsidP="005E33F3">
                  <w:pPr>
                    <w:jc w:val="both"/>
                  </w:pPr>
                </w:p>
              </w:tc>
            </w:tr>
            <w:tr w:rsidR="00A0188B" w:rsidTr="00AA477E">
              <w:tc>
                <w:tcPr>
                  <w:tcW w:w="4673" w:type="dxa"/>
                  <w:tcMar>
                    <w:right w:w="360" w:type="dxa"/>
                  </w:tcMar>
                </w:tcPr>
                <w:p w:rsidR="00AA477E" w:rsidRDefault="00CA736D" w:rsidP="005E33F3">
                  <w:pPr>
                    <w:jc w:val="both"/>
                  </w:pPr>
                  <w:r>
                    <w:lastRenderedPageBreak/>
                    <w:t>SECTION 2.  The change in law made by this Act applies only to a person who is arrested on or</w:t>
                  </w:r>
                  <w:r>
                    <w:t xml:space="preserve"> after the effective date of this Act.  A person arrested before the effective date of this Act is governed by the law in effect on the date the person was arrested, and the former law is continued in effect for that purpose.</w:t>
                  </w:r>
                </w:p>
                <w:p w:rsidR="00AA477E" w:rsidRDefault="00CA736D" w:rsidP="005E33F3">
                  <w:pPr>
                    <w:jc w:val="both"/>
                  </w:pPr>
                </w:p>
              </w:tc>
              <w:tc>
                <w:tcPr>
                  <w:tcW w:w="4673" w:type="dxa"/>
                  <w:tcMar>
                    <w:left w:w="360" w:type="dxa"/>
                  </w:tcMar>
                </w:tcPr>
                <w:p w:rsidR="00AA477E" w:rsidRDefault="00CA736D" w:rsidP="005E33F3">
                  <w:pPr>
                    <w:jc w:val="both"/>
                  </w:pPr>
                  <w:r>
                    <w:t>SECTION 2. Same as introduced</w:t>
                  </w:r>
                  <w:r>
                    <w:t xml:space="preserve"> version.</w:t>
                  </w:r>
                </w:p>
                <w:p w:rsidR="00AA477E" w:rsidRDefault="00CA736D" w:rsidP="005E33F3">
                  <w:pPr>
                    <w:jc w:val="both"/>
                  </w:pPr>
                </w:p>
                <w:p w:rsidR="00AA477E" w:rsidRDefault="00CA736D" w:rsidP="005E33F3">
                  <w:pPr>
                    <w:jc w:val="both"/>
                  </w:pPr>
                </w:p>
              </w:tc>
            </w:tr>
            <w:tr w:rsidR="00A0188B" w:rsidTr="00AA477E">
              <w:tc>
                <w:tcPr>
                  <w:tcW w:w="4673" w:type="dxa"/>
                  <w:tcMar>
                    <w:right w:w="360" w:type="dxa"/>
                  </w:tcMar>
                </w:tcPr>
                <w:p w:rsidR="00AA477E" w:rsidRDefault="00CA736D" w:rsidP="005E33F3">
                  <w:pPr>
                    <w:jc w:val="both"/>
                  </w:pPr>
                  <w:r>
                    <w:t>SECTION 3.  This Act takes effect September 1, 2017.</w:t>
                  </w:r>
                </w:p>
                <w:p w:rsidR="00AA477E" w:rsidRDefault="00CA736D" w:rsidP="005E33F3">
                  <w:pPr>
                    <w:jc w:val="both"/>
                  </w:pPr>
                </w:p>
              </w:tc>
              <w:tc>
                <w:tcPr>
                  <w:tcW w:w="4673" w:type="dxa"/>
                  <w:tcMar>
                    <w:left w:w="360" w:type="dxa"/>
                  </w:tcMar>
                </w:tcPr>
                <w:p w:rsidR="00AA477E" w:rsidRDefault="00CA736D" w:rsidP="005E33F3">
                  <w:pPr>
                    <w:jc w:val="both"/>
                  </w:pPr>
                  <w:r>
                    <w:t>SECTION 3. Same as introduced version.</w:t>
                  </w:r>
                </w:p>
                <w:p w:rsidR="00AA477E" w:rsidRDefault="00CA736D" w:rsidP="005E33F3">
                  <w:pPr>
                    <w:jc w:val="both"/>
                  </w:pPr>
                </w:p>
                <w:p w:rsidR="00AA477E" w:rsidRDefault="00CA736D" w:rsidP="005E33F3">
                  <w:pPr>
                    <w:jc w:val="both"/>
                  </w:pPr>
                </w:p>
              </w:tc>
            </w:tr>
          </w:tbl>
          <w:p w:rsidR="00AA477E" w:rsidRDefault="00CA736D" w:rsidP="005E33F3"/>
          <w:p w:rsidR="00AA477E" w:rsidRPr="009C1E9A" w:rsidRDefault="00CA736D" w:rsidP="005E33F3">
            <w:pPr>
              <w:rPr>
                <w:b/>
                <w:u w:val="single"/>
              </w:rPr>
            </w:pPr>
          </w:p>
        </w:tc>
      </w:tr>
      <w:tr w:rsidR="00A0188B" w:rsidTr="00AA477E">
        <w:tc>
          <w:tcPr>
            <w:tcW w:w="9582" w:type="dxa"/>
          </w:tcPr>
          <w:p w:rsidR="007C2F35" w:rsidRPr="007C2F35" w:rsidRDefault="00CA736D" w:rsidP="007C2F35">
            <w:pPr>
              <w:spacing w:line="480" w:lineRule="auto"/>
              <w:jc w:val="both"/>
            </w:pPr>
          </w:p>
        </w:tc>
      </w:tr>
      <w:tr w:rsidR="00A0188B" w:rsidTr="00AA477E">
        <w:tc>
          <w:tcPr>
            <w:tcW w:w="9582" w:type="dxa"/>
          </w:tcPr>
          <w:p w:rsidR="007C2F35" w:rsidRDefault="00CA736D" w:rsidP="005E33F3">
            <w:pPr>
              <w:jc w:val="center"/>
            </w:pPr>
          </w:p>
        </w:tc>
      </w:tr>
      <w:tr w:rsidR="00A0188B" w:rsidTr="00AA477E">
        <w:tc>
          <w:tcPr>
            <w:tcW w:w="9582" w:type="dxa"/>
          </w:tcPr>
          <w:p w:rsidR="007C2F35" w:rsidRDefault="00CA736D" w:rsidP="005E33F3">
            <w:pPr>
              <w:jc w:val="center"/>
            </w:pPr>
          </w:p>
        </w:tc>
      </w:tr>
    </w:tbl>
    <w:p w:rsidR="008423E4" w:rsidRPr="00BE0E75" w:rsidRDefault="00CA736D" w:rsidP="008423E4">
      <w:pPr>
        <w:spacing w:line="480" w:lineRule="auto"/>
        <w:jc w:val="both"/>
        <w:rPr>
          <w:rFonts w:ascii="Arial" w:hAnsi="Arial"/>
          <w:sz w:val="16"/>
          <w:szCs w:val="16"/>
        </w:rPr>
      </w:pPr>
    </w:p>
    <w:p w:rsidR="004108C3" w:rsidRPr="008423E4" w:rsidRDefault="00CA736D"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A736D">
      <w:r>
        <w:separator/>
      </w:r>
    </w:p>
  </w:endnote>
  <w:endnote w:type="continuationSeparator" w:id="0">
    <w:p w:rsidR="00000000" w:rsidRDefault="00CA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82" w:rsidRDefault="00CA73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0188B" w:rsidTr="009C1E9A">
      <w:trPr>
        <w:cantSplit/>
      </w:trPr>
      <w:tc>
        <w:tcPr>
          <w:tcW w:w="0" w:type="pct"/>
        </w:tcPr>
        <w:p w:rsidR="00137D90" w:rsidRDefault="00CA736D" w:rsidP="009C1E9A">
          <w:pPr>
            <w:pStyle w:val="Footer"/>
            <w:tabs>
              <w:tab w:val="clear" w:pos="8640"/>
              <w:tab w:val="right" w:pos="9360"/>
            </w:tabs>
          </w:pPr>
        </w:p>
      </w:tc>
      <w:tc>
        <w:tcPr>
          <w:tcW w:w="2395" w:type="pct"/>
        </w:tcPr>
        <w:p w:rsidR="00137D90" w:rsidRDefault="00CA736D" w:rsidP="009C1E9A">
          <w:pPr>
            <w:pStyle w:val="Footer"/>
            <w:tabs>
              <w:tab w:val="clear" w:pos="8640"/>
              <w:tab w:val="right" w:pos="9360"/>
            </w:tabs>
          </w:pPr>
        </w:p>
        <w:p w:rsidR="001A4310" w:rsidRDefault="00CA736D" w:rsidP="009C1E9A">
          <w:pPr>
            <w:pStyle w:val="Footer"/>
            <w:tabs>
              <w:tab w:val="clear" w:pos="8640"/>
              <w:tab w:val="right" w:pos="9360"/>
            </w:tabs>
          </w:pPr>
        </w:p>
        <w:p w:rsidR="00137D90" w:rsidRDefault="00CA736D" w:rsidP="009C1E9A">
          <w:pPr>
            <w:pStyle w:val="Footer"/>
            <w:tabs>
              <w:tab w:val="clear" w:pos="8640"/>
              <w:tab w:val="right" w:pos="9360"/>
            </w:tabs>
          </w:pPr>
        </w:p>
      </w:tc>
      <w:tc>
        <w:tcPr>
          <w:tcW w:w="2453" w:type="pct"/>
        </w:tcPr>
        <w:p w:rsidR="00137D90" w:rsidRDefault="00CA736D" w:rsidP="009C1E9A">
          <w:pPr>
            <w:pStyle w:val="Footer"/>
            <w:tabs>
              <w:tab w:val="clear" w:pos="8640"/>
              <w:tab w:val="right" w:pos="9360"/>
            </w:tabs>
            <w:jc w:val="right"/>
          </w:pPr>
        </w:p>
      </w:tc>
    </w:tr>
    <w:tr w:rsidR="00A0188B" w:rsidTr="009C1E9A">
      <w:trPr>
        <w:cantSplit/>
      </w:trPr>
      <w:tc>
        <w:tcPr>
          <w:tcW w:w="0" w:type="pct"/>
        </w:tcPr>
        <w:p w:rsidR="00EC379B" w:rsidRDefault="00CA736D" w:rsidP="009C1E9A">
          <w:pPr>
            <w:pStyle w:val="Footer"/>
            <w:tabs>
              <w:tab w:val="clear" w:pos="8640"/>
              <w:tab w:val="right" w:pos="9360"/>
            </w:tabs>
          </w:pPr>
        </w:p>
      </w:tc>
      <w:tc>
        <w:tcPr>
          <w:tcW w:w="2395" w:type="pct"/>
        </w:tcPr>
        <w:p w:rsidR="00EC379B" w:rsidRPr="009C1E9A" w:rsidRDefault="00CA736D" w:rsidP="009C1E9A">
          <w:pPr>
            <w:pStyle w:val="Footer"/>
            <w:tabs>
              <w:tab w:val="clear" w:pos="8640"/>
              <w:tab w:val="right" w:pos="9360"/>
            </w:tabs>
            <w:rPr>
              <w:rFonts w:ascii="Shruti" w:hAnsi="Shruti"/>
              <w:sz w:val="22"/>
            </w:rPr>
          </w:pPr>
          <w:r>
            <w:rPr>
              <w:rFonts w:ascii="Shruti" w:hAnsi="Shruti"/>
              <w:sz w:val="22"/>
            </w:rPr>
            <w:t>85R 26640</w:t>
          </w:r>
        </w:p>
      </w:tc>
      <w:tc>
        <w:tcPr>
          <w:tcW w:w="2453" w:type="pct"/>
        </w:tcPr>
        <w:p w:rsidR="00EC379B" w:rsidRDefault="00CA736D" w:rsidP="009C1E9A">
          <w:pPr>
            <w:pStyle w:val="Footer"/>
            <w:tabs>
              <w:tab w:val="clear" w:pos="8640"/>
              <w:tab w:val="right" w:pos="9360"/>
            </w:tabs>
            <w:jc w:val="right"/>
          </w:pPr>
          <w:r>
            <w:fldChar w:fldCharType="begin"/>
          </w:r>
          <w:r>
            <w:instrText xml:space="preserve"> DOCPROPERTY  OTID  \* MERGEFORMAT </w:instrText>
          </w:r>
          <w:r>
            <w:fldChar w:fldCharType="separate"/>
          </w:r>
          <w:r>
            <w:t>17.116.576</w:t>
          </w:r>
          <w:r>
            <w:fldChar w:fldCharType="end"/>
          </w:r>
        </w:p>
      </w:tc>
    </w:tr>
    <w:tr w:rsidR="00A0188B" w:rsidTr="009C1E9A">
      <w:trPr>
        <w:cantSplit/>
      </w:trPr>
      <w:tc>
        <w:tcPr>
          <w:tcW w:w="0" w:type="pct"/>
        </w:tcPr>
        <w:p w:rsidR="00EC379B" w:rsidRDefault="00CA736D" w:rsidP="009C1E9A">
          <w:pPr>
            <w:pStyle w:val="Footer"/>
            <w:tabs>
              <w:tab w:val="clear" w:pos="4320"/>
              <w:tab w:val="clear" w:pos="8640"/>
              <w:tab w:val="left" w:pos="2865"/>
            </w:tabs>
          </w:pPr>
        </w:p>
      </w:tc>
      <w:tc>
        <w:tcPr>
          <w:tcW w:w="2395" w:type="pct"/>
        </w:tcPr>
        <w:p w:rsidR="00EC379B" w:rsidRPr="009C1E9A" w:rsidRDefault="00CA736D" w:rsidP="009C1E9A">
          <w:pPr>
            <w:pStyle w:val="Footer"/>
            <w:tabs>
              <w:tab w:val="clear" w:pos="4320"/>
              <w:tab w:val="clear" w:pos="8640"/>
              <w:tab w:val="left" w:pos="2865"/>
            </w:tabs>
            <w:rPr>
              <w:rFonts w:ascii="Shruti" w:hAnsi="Shruti"/>
              <w:sz w:val="22"/>
            </w:rPr>
          </w:pPr>
          <w:r>
            <w:rPr>
              <w:rFonts w:ascii="Shruti" w:hAnsi="Shruti"/>
              <w:sz w:val="22"/>
            </w:rPr>
            <w:t>Substitute Document Number: 85R 19812</w:t>
          </w:r>
        </w:p>
      </w:tc>
      <w:tc>
        <w:tcPr>
          <w:tcW w:w="2453" w:type="pct"/>
        </w:tcPr>
        <w:p w:rsidR="00EC379B" w:rsidRDefault="00CA736D" w:rsidP="006D504F">
          <w:pPr>
            <w:pStyle w:val="Footer"/>
            <w:rPr>
              <w:rStyle w:val="PageNumber"/>
            </w:rPr>
          </w:pPr>
        </w:p>
        <w:p w:rsidR="00EC379B" w:rsidRDefault="00CA736D" w:rsidP="009C1E9A">
          <w:pPr>
            <w:pStyle w:val="Footer"/>
            <w:tabs>
              <w:tab w:val="clear" w:pos="8640"/>
              <w:tab w:val="right" w:pos="9360"/>
            </w:tabs>
            <w:jc w:val="right"/>
          </w:pPr>
        </w:p>
      </w:tc>
    </w:tr>
    <w:tr w:rsidR="00A0188B" w:rsidTr="009C1E9A">
      <w:trPr>
        <w:cantSplit/>
        <w:trHeight w:val="323"/>
      </w:trPr>
      <w:tc>
        <w:tcPr>
          <w:tcW w:w="0" w:type="pct"/>
          <w:gridSpan w:val="3"/>
        </w:tcPr>
        <w:p w:rsidR="00EC379B" w:rsidRDefault="00CA736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A736D" w:rsidP="009C1E9A">
          <w:pPr>
            <w:pStyle w:val="Footer"/>
            <w:tabs>
              <w:tab w:val="clear" w:pos="8640"/>
              <w:tab w:val="right" w:pos="9360"/>
            </w:tabs>
            <w:jc w:val="center"/>
          </w:pPr>
        </w:p>
      </w:tc>
    </w:tr>
  </w:tbl>
  <w:p w:rsidR="00EC379B" w:rsidRPr="00FF6F72" w:rsidRDefault="00CA736D"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82" w:rsidRDefault="00CA7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A736D">
      <w:r>
        <w:separator/>
      </w:r>
    </w:p>
  </w:footnote>
  <w:footnote w:type="continuationSeparator" w:id="0">
    <w:p w:rsidR="00000000" w:rsidRDefault="00CA7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82" w:rsidRDefault="00CA73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82" w:rsidRDefault="00CA73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82" w:rsidRDefault="00CA73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8B"/>
    <w:rsid w:val="00A0188B"/>
    <w:rsid w:val="00CA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5762C"/>
    <w:rPr>
      <w:sz w:val="16"/>
      <w:szCs w:val="16"/>
    </w:rPr>
  </w:style>
  <w:style w:type="paragraph" w:styleId="CommentText">
    <w:name w:val="annotation text"/>
    <w:basedOn w:val="Normal"/>
    <w:link w:val="CommentTextChar"/>
    <w:rsid w:val="0035762C"/>
    <w:rPr>
      <w:sz w:val="20"/>
      <w:szCs w:val="20"/>
    </w:rPr>
  </w:style>
  <w:style w:type="character" w:customStyle="1" w:styleId="CommentTextChar">
    <w:name w:val="Comment Text Char"/>
    <w:basedOn w:val="DefaultParagraphFont"/>
    <w:link w:val="CommentText"/>
    <w:rsid w:val="0035762C"/>
  </w:style>
  <w:style w:type="paragraph" w:styleId="CommentSubject">
    <w:name w:val="annotation subject"/>
    <w:basedOn w:val="CommentText"/>
    <w:next w:val="CommentText"/>
    <w:link w:val="CommentSubjectChar"/>
    <w:rsid w:val="0035762C"/>
    <w:rPr>
      <w:b/>
      <w:bCs/>
    </w:rPr>
  </w:style>
  <w:style w:type="character" w:customStyle="1" w:styleId="CommentSubjectChar">
    <w:name w:val="Comment Subject Char"/>
    <w:basedOn w:val="CommentTextChar"/>
    <w:link w:val="CommentSubject"/>
    <w:rsid w:val="003576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5762C"/>
    <w:rPr>
      <w:sz w:val="16"/>
      <w:szCs w:val="16"/>
    </w:rPr>
  </w:style>
  <w:style w:type="paragraph" w:styleId="CommentText">
    <w:name w:val="annotation text"/>
    <w:basedOn w:val="Normal"/>
    <w:link w:val="CommentTextChar"/>
    <w:rsid w:val="0035762C"/>
    <w:rPr>
      <w:sz w:val="20"/>
      <w:szCs w:val="20"/>
    </w:rPr>
  </w:style>
  <w:style w:type="character" w:customStyle="1" w:styleId="CommentTextChar">
    <w:name w:val="Comment Text Char"/>
    <w:basedOn w:val="DefaultParagraphFont"/>
    <w:link w:val="CommentText"/>
    <w:rsid w:val="0035762C"/>
  </w:style>
  <w:style w:type="paragraph" w:styleId="CommentSubject">
    <w:name w:val="annotation subject"/>
    <w:basedOn w:val="CommentText"/>
    <w:next w:val="CommentText"/>
    <w:link w:val="CommentSubjectChar"/>
    <w:rsid w:val="0035762C"/>
    <w:rPr>
      <w:b/>
      <w:bCs/>
    </w:rPr>
  </w:style>
  <w:style w:type="character" w:customStyle="1" w:styleId="CommentSubjectChar">
    <w:name w:val="Comment Subject Char"/>
    <w:basedOn w:val="CommentTextChar"/>
    <w:link w:val="CommentSubject"/>
    <w:rsid w:val="003576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2548</Characters>
  <Application>Microsoft Office Word</Application>
  <DocSecurity>4</DocSecurity>
  <Lines>113</Lines>
  <Paragraphs>34</Paragraphs>
  <ScaleCrop>false</ScaleCrop>
  <HeadingPairs>
    <vt:vector size="2" baseType="variant">
      <vt:variant>
        <vt:lpstr>Title</vt:lpstr>
      </vt:variant>
      <vt:variant>
        <vt:i4>1</vt:i4>
      </vt:variant>
    </vt:vector>
  </HeadingPairs>
  <TitlesOfParts>
    <vt:vector size="1" baseType="lpstr">
      <vt:lpstr>BA - HB01314 (Committee Report (Substituted))</vt:lpstr>
    </vt:vector>
  </TitlesOfParts>
  <Company>State of Texas</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26640</dc:subject>
  <dc:creator>State of Texas</dc:creator>
  <dc:description>HB 1314 by Israel-(H)Criminal Jurisprudence (Substitute Document Number: 85R 19812)</dc:description>
  <cp:lastModifiedBy>Molly Hoffman-Bricker</cp:lastModifiedBy>
  <cp:revision>2</cp:revision>
  <cp:lastPrinted>2017-04-13T15:29:00Z</cp:lastPrinted>
  <dcterms:created xsi:type="dcterms:W3CDTF">2017-04-26T20:28:00Z</dcterms:created>
  <dcterms:modified xsi:type="dcterms:W3CDTF">2017-04-26T20:28:00Z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17.116.576</vt:lpwstr>
  </property>
</Properties>
</file>