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2659D" w:rsidTr="00345119">
        <w:tc>
          <w:tcPr>
            <w:tcW w:w="9576" w:type="dxa"/>
            <w:noWrap/>
          </w:tcPr>
          <w:p w:rsidR="008423E4" w:rsidRPr="0022177D" w:rsidRDefault="00FE53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53AC" w:rsidP="008423E4">
      <w:pPr>
        <w:jc w:val="center"/>
      </w:pPr>
    </w:p>
    <w:p w:rsidR="008423E4" w:rsidRPr="00B31F0E" w:rsidRDefault="00FE53AC" w:rsidP="008423E4"/>
    <w:p w:rsidR="008423E4" w:rsidRPr="00742794" w:rsidRDefault="00FE53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2659D" w:rsidTr="00345119">
        <w:tc>
          <w:tcPr>
            <w:tcW w:w="9576" w:type="dxa"/>
          </w:tcPr>
          <w:p w:rsidR="008423E4" w:rsidRPr="00861995" w:rsidRDefault="00FE53AC" w:rsidP="00345119">
            <w:pPr>
              <w:jc w:val="right"/>
            </w:pPr>
            <w:r>
              <w:t>H.B. 1345</w:t>
            </w:r>
          </w:p>
        </w:tc>
      </w:tr>
      <w:tr w:rsidR="00F2659D" w:rsidTr="00345119">
        <w:tc>
          <w:tcPr>
            <w:tcW w:w="9576" w:type="dxa"/>
          </w:tcPr>
          <w:p w:rsidR="008423E4" w:rsidRPr="00861995" w:rsidRDefault="00FE53AC" w:rsidP="000E1E79">
            <w:pPr>
              <w:jc w:val="right"/>
            </w:pPr>
            <w:r>
              <w:t xml:space="preserve">By: </w:t>
            </w:r>
            <w:r>
              <w:t>Dale</w:t>
            </w:r>
          </w:p>
        </w:tc>
      </w:tr>
      <w:tr w:rsidR="00F2659D" w:rsidTr="00345119">
        <w:tc>
          <w:tcPr>
            <w:tcW w:w="9576" w:type="dxa"/>
          </w:tcPr>
          <w:p w:rsidR="008423E4" w:rsidRPr="00861995" w:rsidRDefault="00FE53AC" w:rsidP="00345119">
            <w:pPr>
              <w:jc w:val="right"/>
            </w:pPr>
            <w:r>
              <w:t>Homeland Security &amp; Public Safety</w:t>
            </w:r>
          </w:p>
        </w:tc>
      </w:tr>
      <w:tr w:rsidR="00F2659D" w:rsidTr="00345119">
        <w:tc>
          <w:tcPr>
            <w:tcW w:w="9576" w:type="dxa"/>
          </w:tcPr>
          <w:p w:rsidR="008423E4" w:rsidRDefault="00FE53A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53AC" w:rsidP="008423E4">
      <w:pPr>
        <w:tabs>
          <w:tab w:val="right" w:pos="9360"/>
        </w:tabs>
      </w:pPr>
    </w:p>
    <w:p w:rsidR="008423E4" w:rsidRDefault="00FE53AC" w:rsidP="008423E4"/>
    <w:p w:rsidR="008423E4" w:rsidRDefault="00FE53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2659D" w:rsidTr="00345119">
        <w:tc>
          <w:tcPr>
            <w:tcW w:w="9576" w:type="dxa"/>
          </w:tcPr>
          <w:p w:rsidR="008423E4" w:rsidRPr="00A8133F" w:rsidRDefault="00FE53AC" w:rsidP="00A545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53AC" w:rsidP="00A54558"/>
          <w:p w:rsidR="008423E4" w:rsidRDefault="00FE53AC" w:rsidP="00A545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Questions have arisen about the need to </w:t>
            </w:r>
            <w:r>
              <w:t xml:space="preserve">require a driver's license </w:t>
            </w:r>
            <w:r>
              <w:t xml:space="preserve">to </w:t>
            </w:r>
            <w:r>
              <w:t xml:space="preserve">include a color photograph. H.B. 1345 </w:t>
            </w:r>
            <w:r>
              <w:t xml:space="preserve">seeks to address these questions by removing the requirement that the photograph of the entire face of a driver's license holder that appears on the </w:t>
            </w:r>
            <w:r>
              <w:t xml:space="preserve">license </w:t>
            </w:r>
            <w:r>
              <w:t>be</w:t>
            </w:r>
            <w:r>
              <w:t xml:space="preserve"> </w:t>
            </w:r>
            <w:r>
              <w:t xml:space="preserve">in </w:t>
            </w:r>
            <w:r>
              <w:t>color.</w:t>
            </w:r>
          </w:p>
          <w:p w:rsidR="008423E4" w:rsidRPr="00E26B13" w:rsidRDefault="00FE53AC" w:rsidP="00A54558">
            <w:pPr>
              <w:rPr>
                <w:b/>
              </w:rPr>
            </w:pPr>
          </w:p>
        </w:tc>
      </w:tr>
      <w:tr w:rsidR="00F2659D" w:rsidTr="00345119">
        <w:tc>
          <w:tcPr>
            <w:tcW w:w="9576" w:type="dxa"/>
          </w:tcPr>
          <w:p w:rsidR="0017725B" w:rsidRDefault="00FE53AC" w:rsidP="00A545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53AC" w:rsidP="00A54558">
            <w:pPr>
              <w:rPr>
                <w:b/>
                <w:u w:val="single"/>
              </w:rPr>
            </w:pPr>
          </w:p>
          <w:p w:rsidR="00F66A10" w:rsidRPr="00F66A10" w:rsidRDefault="00FE53AC" w:rsidP="00A54558">
            <w:pPr>
              <w:jc w:val="both"/>
            </w:pPr>
            <w:r>
              <w:t>It is the committee's opinion that this bill does not expre</w:t>
            </w:r>
            <w:r>
              <w:t>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E53AC" w:rsidP="00A54558">
            <w:pPr>
              <w:rPr>
                <w:b/>
                <w:u w:val="single"/>
              </w:rPr>
            </w:pPr>
          </w:p>
        </w:tc>
      </w:tr>
      <w:tr w:rsidR="00F2659D" w:rsidTr="00345119">
        <w:tc>
          <w:tcPr>
            <w:tcW w:w="9576" w:type="dxa"/>
          </w:tcPr>
          <w:p w:rsidR="008423E4" w:rsidRPr="00A8133F" w:rsidRDefault="00FE53AC" w:rsidP="00A545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E53AC" w:rsidP="00A54558"/>
          <w:p w:rsidR="00F66A10" w:rsidRDefault="00FE53AC" w:rsidP="00A545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</w:t>
            </w:r>
            <w:r>
              <w:t>e's opinion that this bill does not expressly grant any additional rulemaking authority to a state officer, department, agency, or institution.</w:t>
            </w:r>
          </w:p>
          <w:p w:rsidR="008423E4" w:rsidRPr="00E21FDC" w:rsidRDefault="00FE53AC" w:rsidP="00A54558">
            <w:pPr>
              <w:rPr>
                <w:b/>
              </w:rPr>
            </w:pPr>
          </w:p>
        </w:tc>
      </w:tr>
      <w:tr w:rsidR="00F2659D" w:rsidTr="00345119">
        <w:tc>
          <w:tcPr>
            <w:tcW w:w="9576" w:type="dxa"/>
          </w:tcPr>
          <w:p w:rsidR="008423E4" w:rsidRPr="00A8133F" w:rsidRDefault="00FE53AC" w:rsidP="00A545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53AC" w:rsidP="00A54558"/>
          <w:p w:rsidR="008423E4" w:rsidRDefault="00FE53AC" w:rsidP="00A545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1345 amends the </w:t>
            </w:r>
            <w:r w:rsidRPr="00B04B6F">
              <w:t>Transportation Code</w:t>
            </w:r>
            <w:r>
              <w:t xml:space="preserve"> to remove the requirement that</w:t>
            </w:r>
            <w:r>
              <w:t xml:space="preserve"> </w:t>
            </w:r>
            <w:r>
              <w:t xml:space="preserve">the photograph on </w:t>
            </w:r>
            <w:r>
              <w:t xml:space="preserve">a </w:t>
            </w:r>
            <w:r>
              <w:t xml:space="preserve">driver's license </w:t>
            </w:r>
            <w:r>
              <w:t xml:space="preserve">of the entire face of the license holder </w:t>
            </w:r>
            <w:r>
              <w:t xml:space="preserve">be </w:t>
            </w:r>
            <w:r>
              <w:t xml:space="preserve">a </w:t>
            </w:r>
            <w:r>
              <w:t>color</w:t>
            </w:r>
            <w:r>
              <w:t xml:space="preserve"> photograph</w:t>
            </w:r>
            <w:r>
              <w:t xml:space="preserve">. </w:t>
            </w:r>
          </w:p>
          <w:p w:rsidR="008423E4" w:rsidRPr="00835628" w:rsidRDefault="00FE53AC" w:rsidP="00A54558">
            <w:pPr>
              <w:rPr>
                <w:b/>
              </w:rPr>
            </w:pPr>
          </w:p>
        </w:tc>
      </w:tr>
      <w:tr w:rsidR="00F2659D" w:rsidTr="00345119">
        <w:tc>
          <w:tcPr>
            <w:tcW w:w="9576" w:type="dxa"/>
          </w:tcPr>
          <w:p w:rsidR="008423E4" w:rsidRPr="00A8133F" w:rsidRDefault="00FE53AC" w:rsidP="00A545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53AC" w:rsidP="00A54558"/>
          <w:p w:rsidR="008423E4" w:rsidRPr="003624F2" w:rsidRDefault="00FE53AC" w:rsidP="00A545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E53AC" w:rsidP="00A54558">
            <w:pPr>
              <w:rPr>
                <w:b/>
              </w:rPr>
            </w:pPr>
          </w:p>
        </w:tc>
      </w:tr>
    </w:tbl>
    <w:p w:rsidR="008423E4" w:rsidRPr="00BE0E75" w:rsidRDefault="00FE53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53A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3AC">
      <w:r>
        <w:separator/>
      </w:r>
    </w:p>
  </w:endnote>
  <w:endnote w:type="continuationSeparator" w:id="0">
    <w:p w:rsidR="00000000" w:rsidRDefault="00FE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2659D" w:rsidTr="009C1E9A">
      <w:trPr>
        <w:cantSplit/>
      </w:trPr>
      <w:tc>
        <w:tcPr>
          <w:tcW w:w="0" w:type="pct"/>
        </w:tcPr>
        <w:p w:rsidR="00137D90" w:rsidRDefault="00FE5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53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53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5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5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59D" w:rsidTr="009C1E9A">
      <w:trPr>
        <w:cantSplit/>
      </w:trPr>
      <w:tc>
        <w:tcPr>
          <w:tcW w:w="0" w:type="pct"/>
        </w:tcPr>
        <w:p w:rsidR="00EC379B" w:rsidRDefault="00FE53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53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16771</w:t>
          </w:r>
        </w:p>
      </w:tc>
      <w:tc>
        <w:tcPr>
          <w:tcW w:w="2453" w:type="pct"/>
        </w:tcPr>
        <w:p w:rsidR="00EC379B" w:rsidRDefault="00FE5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17.68.890</w:t>
          </w:r>
          <w:r>
            <w:fldChar w:fldCharType="end"/>
          </w:r>
        </w:p>
      </w:tc>
    </w:tr>
    <w:tr w:rsidR="00F2659D" w:rsidTr="009C1E9A">
      <w:trPr>
        <w:cantSplit/>
      </w:trPr>
      <w:tc>
        <w:tcPr>
          <w:tcW w:w="0" w:type="pct"/>
        </w:tcPr>
        <w:p w:rsidR="00EC379B" w:rsidRDefault="00FE53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53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53AC" w:rsidP="006D504F">
          <w:pPr>
            <w:pStyle w:val="Footer"/>
            <w:rPr>
              <w:rStyle w:val="PageNumber"/>
            </w:rPr>
          </w:pPr>
        </w:p>
        <w:p w:rsidR="00EC379B" w:rsidRDefault="00FE53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265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53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53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53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3AC">
      <w:r>
        <w:separator/>
      </w:r>
    </w:p>
  </w:footnote>
  <w:footnote w:type="continuationSeparator" w:id="0">
    <w:p w:rsidR="00000000" w:rsidRDefault="00FE5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9D"/>
    <w:rsid w:val="00F2659D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5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EDC"/>
  </w:style>
  <w:style w:type="paragraph" w:styleId="CommentSubject">
    <w:name w:val="annotation subject"/>
    <w:basedOn w:val="CommentText"/>
    <w:next w:val="CommentText"/>
    <w:link w:val="CommentSubjectChar"/>
    <w:rsid w:val="00CD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D5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5EDC"/>
  </w:style>
  <w:style w:type="paragraph" w:styleId="CommentSubject">
    <w:name w:val="annotation subject"/>
    <w:basedOn w:val="CommentText"/>
    <w:next w:val="CommentText"/>
    <w:link w:val="CommentSubjectChar"/>
    <w:rsid w:val="00CD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5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923</Characters>
  <Application>Microsoft Office Word</Application>
  <DocSecurity>4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HB01345 (Committee Report (Unamended))</vt:lpstr>
    </vt:vector>
  </TitlesOfParts>
  <Company>State of Texas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16771</dc:subject>
  <dc:creator>State of Texas</dc:creator>
  <dc:description>HB 1345 by Dale-(H)Homeland Security &amp; Public Safety</dc:description>
  <cp:lastModifiedBy>Brianna Weis</cp:lastModifiedBy>
  <cp:revision>2</cp:revision>
  <cp:lastPrinted>2017-03-10T17:30:00Z</cp:lastPrinted>
  <dcterms:created xsi:type="dcterms:W3CDTF">2017-04-03T15:28:00Z</dcterms:created>
  <dcterms:modified xsi:type="dcterms:W3CDTF">2017-04-03T15:28:00Z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17.68.890</vt:lpwstr>
  </property>
</Properties>
</file>