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63" w:rsidRDefault="004969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6D752A870D4F099BA2EC00AAF1DFAC"/>
          </w:placeholder>
        </w:sdtPr>
        <w:sdtContent>
          <w:r w:rsidRPr="005C2A78">
            <w:rPr>
              <w:rFonts w:cs="Times New Roman"/>
              <w:b/>
              <w:szCs w:val="24"/>
              <w:u w:val="single"/>
            </w:rPr>
            <w:t>BILL ANALYSIS</w:t>
          </w:r>
        </w:sdtContent>
      </w:sdt>
    </w:p>
    <w:p w:rsidR="00496963" w:rsidRPr="00585C31" w:rsidRDefault="00496963" w:rsidP="000F1DF9">
      <w:pPr>
        <w:spacing w:after="0" w:line="240" w:lineRule="auto"/>
        <w:rPr>
          <w:rFonts w:cs="Times New Roman"/>
          <w:szCs w:val="24"/>
        </w:rPr>
      </w:pPr>
    </w:p>
    <w:p w:rsidR="00496963" w:rsidRPr="00585C31" w:rsidRDefault="004969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6963" w:rsidTr="000F1DF9">
        <w:tc>
          <w:tcPr>
            <w:tcW w:w="2718" w:type="dxa"/>
          </w:tcPr>
          <w:p w:rsidR="00496963" w:rsidRPr="005C2A78" w:rsidRDefault="00496963" w:rsidP="006D756B">
            <w:pPr>
              <w:rPr>
                <w:rFonts w:cs="Times New Roman"/>
                <w:szCs w:val="24"/>
              </w:rPr>
            </w:pPr>
            <w:sdt>
              <w:sdtPr>
                <w:rPr>
                  <w:rFonts w:cs="Times New Roman"/>
                  <w:szCs w:val="24"/>
                </w:rPr>
                <w:alias w:val="Agency Title"/>
                <w:tag w:val="AgencyTitleContentControl"/>
                <w:id w:val="1920747753"/>
                <w:lock w:val="sdtContentLocked"/>
                <w:placeholder>
                  <w:docPart w:val="D36A1F3D77AC4E2D975E92EACE7D0538"/>
                </w:placeholder>
              </w:sdtPr>
              <w:sdtEndPr>
                <w:rPr>
                  <w:rFonts w:cstheme="minorBidi"/>
                  <w:szCs w:val="22"/>
                </w:rPr>
              </w:sdtEndPr>
              <w:sdtContent>
                <w:r>
                  <w:rPr>
                    <w:rFonts w:cs="Times New Roman"/>
                    <w:szCs w:val="24"/>
                  </w:rPr>
                  <w:t>Senate Research Center</w:t>
                </w:r>
              </w:sdtContent>
            </w:sdt>
          </w:p>
        </w:tc>
        <w:tc>
          <w:tcPr>
            <w:tcW w:w="6858" w:type="dxa"/>
          </w:tcPr>
          <w:p w:rsidR="00496963" w:rsidRPr="00FF6471" w:rsidRDefault="00496963" w:rsidP="000F1DF9">
            <w:pPr>
              <w:jc w:val="right"/>
              <w:rPr>
                <w:rFonts w:cs="Times New Roman"/>
                <w:szCs w:val="24"/>
              </w:rPr>
            </w:pPr>
            <w:sdt>
              <w:sdtPr>
                <w:rPr>
                  <w:rFonts w:cs="Times New Roman"/>
                  <w:szCs w:val="24"/>
                </w:rPr>
                <w:alias w:val="Bill Number"/>
                <w:tag w:val="BillNumberOne"/>
                <w:id w:val="-410784069"/>
                <w:lock w:val="sdtContentLocked"/>
                <w:placeholder>
                  <w:docPart w:val="D2199DA8711C4D8EBEACAFD36147A98A"/>
                </w:placeholder>
              </w:sdtPr>
              <w:sdtContent>
                <w:r>
                  <w:rPr>
                    <w:rFonts w:cs="Times New Roman"/>
                    <w:szCs w:val="24"/>
                  </w:rPr>
                  <w:t>H.B. 1346</w:t>
                </w:r>
              </w:sdtContent>
            </w:sdt>
          </w:p>
        </w:tc>
      </w:tr>
      <w:tr w:rsidR="00496963" w:rsidTr="000F1DF9">
        <w:sdt>
          <w:sdtPr>
            <w:rPr>
              <w:rFonts w:cs="Times New Roman"/>
              <w:szCs w:val="24"/>
            </w:rPr>
            <w:alias w:val="TLCNumber"/>
            <w:tag w:val="TLCNumber"/>
            <w:id w:val="-542600604"/>
            <w:lock w:val="sdtLocked"/>
            <w:placeholder>
              <w:docPart w:val="CC0332211A4B465094F54014D0398C4D"/>
            </w:placeholder>
          </w:sdtPr>
          <w:sdtContent>
            <w:tc>
              <w:tcPr>
                <w:tcW w:w="2718" w:type="dxa"/>
              </w:tcPr>
              <w:p w:rsidR="00496963" w:rsidRPr="000F1DF9" w:rsidRDefault="00496963" w:rsidP="00C65088">
                <w:pPr>
                  <w:rPr>
                    <w:rFonts w:cs="Times New Roman"/>
                    <w:szCs w:val="24"/>
                  </w:rPr>
                </w:pPr>
                <w:r>
                  <w:rPr>
                    <w:rFonts w:cs="Times New Roman"/>
                    <w:szCs w:val="24"/>
                  </w:rPr>
                  <w:t>85R1239 CJC-D</w:t>
                </w:r>
              </w:p>
            </w:tc>
          </w:sdtContent>
        </w:sdt>
        <w:tc>
          <w:tcPr>
            <w:tcW w:w="6858" w:type="dxa"/>
          </w:tcPr>
          <w:p w:rsidR="00496963" w:rsidRPr="005C2A78" w:rsidRDefault="00496963" w:rsidP="006D756B">
            <w:pPr>
              <w:jc w:val="right"/>
              <w:rPr>
                <w:rFonts w:cs="Times New Roman"/>
                <w:szCs w:val="24"/>
              </w:rPr>
            </w:pPr>
            <w:sdt>
              <w:sdtPr>
                <w:rPr>
                  <w:rFonts w:cs="Times New Roman"/>
                  <w:szCs w:val="24"/>
                </w:rPr>
                <w:alias w:val="Author Label"/>
                <w:tag w:val="By"/>
                <w:id w:val="72399597"/>
                <w:lock w:val="sdtLocked"/>
                <w:placeholder>
                  <w:docPart w:val="28791BA1B7E84D998871C10181EF9D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4A233902214F9A826307BA376952F3"/>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9C32C7419F1D41CB9AE94BBCBC94826A"/>
                </w:placeholder>
              </w:sdtPr>
              <w:sdtContent>
                <w:r>
                  <w:rPr>
                    <w:rFonts w:cs="Times New Roman"/>
                    <w:szCs w:val="24"/>
                  </w:rPr>
                  <w:t xml:space="preserve"> (Taylor, Van)</w:t>
                </w:r>
              </w:sdtContent>
            </w:sdt>
          </w:p>
        </w:tc>
      </w:tr>
      <w:tr w:rsidR="00496963" w:rsidTr="000F1DF9">
        <w:tc>
          <w:tcPr>
            <w:tcW w:w="2718" w:type="dxa"/>
          </w:tcPr>
          <w:p w:rsidR="00496963" w:rsidRPr="00BC7495" w:rsidRDefault="00496963" w:rsidP="000F1DF9">
            <w:pPr>
              <w:rPr>
                <w:rFonts w:cs="Times New Roman"/>
                <w:szCs w:val="24"/>
              </w:rPr>
            </w:pPr>
          </w:p>
        </w:tc>
        <w:sdt>
          <w:sdtPr>
            <w:rPr>
              <w:rFonts w:cs="Times New Roman"/>
              <w:szCs w:val="24"/>
            </w:rPr>
            <w:alias w:val="Committee"/>
            <w:tag w:val="Committee"/>
            <w:id w:val="1914272295"/>
            <w:lock w:val="sdtContentLocked"/>
            <w:placeholder>
              <w:docPart w:val="4AC6BE52DC24461B85345309D4FF354A"/>
            </w:placeholder>
          </w:sdtPr>
          <w:sdtContent>
            <w:tc>
              <w:tcPr>
                <w:tcW w:w="6858" w:type="dxa"/>
              </w:tcPr>
              <w:p w:rsidR="00496963" w:rsidRPr="00FF6471" w:rsidRDefault="00496963" w:rsidP="000F1DF9">
                <w:pPr>
                  <w:jc w:val="right"/>
                  <w:rPr>
                    <w:rFonts w:cs="Times New Roman"/>
                    <w:szCs w:val="24"/>
                  </w:rPr>
                </w:pPr>
                <w:r>
                  <w:rPr>
                    <w:rFonts w:cs="Times New Roman"/>
                    <w:szCs w:val="24"/>
                  </w:rPr>
                  <w:t>Finance</w:t>
                </w:r>
              </w:p>
            </w:tc>
          </w:sdtContent>
        </w:sdt>
      </w:tr>
      <w:tr w:rsidR="00496963" w:rsidTr="000F1DF9">
        <w:tc>
          <w:tcPr>
            <w:tcW w:w="2718" w:type="dxa"/>
          </w:tcPr>
          <w:p w:rsidR="00496963" w:rsidRPr="00BC7495" w:rsidRDefault="00496963" w:rsidP="000F1DF9">
            <w:pPr>
              <w:rPr>
                <w:rFonts w:cs="Times New Roman"/>
                <w:szCs w:val="24"/>
              </w:rPr>
            </w:pPr>
          </w:p>
        </w:tc>
        <w:sdt>
          <w:sdtPr>
            <w:rPr>
              <w:rFonts w:cs="Times New Roman"/>
              <w:szCs w:val="24"/>
            </w:rPr>
            <w:alias w:val="Date"/>
            <w:tag w:val="DateContentControl"/>
            <w:id w:val="1178081906"/>
            <w:lock w:val="sdtLocked"/>
            <w:placeholder>
              <w:docPart w:val="3BF491EDD4D844959BD1FF9D61187310"/>
            </w:placeholder>
            <w:date w:fullDate="2017-04-26T00:00:00Z">
              <w:dateFormat w:val="M/d/yyyy"/>
              <w:lid w:val="en-US"/>
              <w:storeMappedDataAs w:val="dateTime"/>
              <w:calendar w:val="gregorian"/>
            </w:date>
          </w:sdtPr>
          <w:sdtContent>
            <w:tc>
              <w:tcPr>
                <w:tcW w:w="6858" w:type="dxa"/>
              </w:tcPr>
              <w:p w:rsidR="00496963" w:rsidRPr="00FF6471" w:rsidRDefault="00496963" w:rsidP="000F1DF9">
                <w:pPr>
                  <w:jc w:val="right"/>
                  <w:rPr>
                    <w:rFonts w:cs="Times New Roman"/>
                    <w:szCs w:val="24"/>
                  </w:rPr>
                </w:pPr>
                <w:r>
                  <w:rPr>
                    <w:rFonts w:cs="Times New Roman"/>
                    <w:szCs w:val="24"/>
                  </w:rPr>
                  <w:t>4/26/2017</w:t>
                </w:r>
              </w:p>
            </w:tc>
          </w:sdtContent>
        </w:sdt>
      </w:tr>
      <w:tr w:rsidR="00496963" w:rsidTr="000F1DF9">
        <w:tc>
          <w:tcPr>
            <w:tcW w:w="2718" w:type="dxa"/>
          </w:tcPr>
          <w:p w:rsidR="00496963" w:rsidRPr="00BC7495" w:rsidRDefault="00496963" w:rsidP="000F1DF9">
            <w:pPr>
              <w:rPr>
                <w:rFonts w:cs="Times New Roman"/>
                <w:szCs w:val="24"/>
              </w:rPr>
            </w:pPr>
          </w:p>
        </w:tc>
        <w:sdt>
          <w:sdtPr>
            <w:rPr>
              <w:rFonts w:cs="Times New Roman"/>
              <w:szCs w:val="24"/>
            </w:rPr>
            <w:alias w:val="BA Version"/>
            <w:tag w:val="BAVersion"/>
            <w:id w:val="-1685590809"/>
            <w:lock w:val="sdtContentLocked"/>
            <w:placeholder>
              <w:docPart w:val="1334CBDA657A4D7C8CD4C5B74AED4F00"/>
            </w:placeholder>
          </w:sdtPr>
          <w:sdtContent>
            <w:tc>
              <w:tcPr>
                <w:tcW w:w="6858" w:type="dxa"/>
              </w:tcPr>
              <w:p w:rsidR="00496963" w:rsidRPr="00FF6471" w:rsidRDefault="00496963" w:rsidP="000F1DF9">
                <w:pPr>
                  <w:jc w:val="right"/>
                  <w:rPr>
                    <w:rFonts w:cs="Times New Roman"/>
                    <w:szCs w:val="24"/>
                  </w:rPr>
                </w:pPr>
                <w:r>
                  <w:rPr>
                    <w:rFonts w:cs="Times New Roman"/>
                    <w:szCs w:val="24"/>
                  </w:rPr>
                  <w:t>Engrossed</w:t>
                </w:r>
              </w:p>
            </w:tc>
          </w:sdtContent>
        </w:sdt>
      </w:tr>
    </w:tbl>
    <w:p w:rsidR="00496963" w:rsidRPr="00FF6471" w:rsidRDefault="00496963" w:rsidP="000F1DF9">
      <w:pPr>
        <w:spacing w:after="0" w:line="240" w:lineRule="auto"/>
        <w:rPr>
          <w:rFonts w:cs="Times New Roman"/>
          <w:szCs w:val="24"/>
        </w:rPr>
      </w:pPr>
    </w:p>
    <w:p w:rsidR="00496963" w:rsidRPr="00FF6471" w:rsidRDefault="00496963" w:rsidP="000F1DF9">
      <w:pPr>
        <w:spacing w:after="0" w:line="240" w:lineRule="auto"/>
        <w:rPr>
          <w:rFonts w:cs="Times New Roman"/>
          <w:szCs w:val="24"/>
        </w:rPr>
      </w:pPr>
    </w:p>
    <w:p w:rsidR="00496963" w:rsidRPr="00FF6471" w:rsidRDefault="004969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BAB10D795A4D0FBC90F9A582E60A79"/>
        </w:placeholder>
      </w:sdtPr>
      <w:sdtContent>
        <w:p w:rsidR="00496963" w:rsidRDefault="004969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E7950F5ED4453AA93A03BA62C54F53"/>
        </w:placeholder>
      </w:sdtPr>
      <w:sdtContent>
        <w:p w:rsidR="00496963" w:rsidRDefault="00496963" w:rsidP="003A4D69">
          <w:pPr>
            <w:pStyle w:val="NormalWeb"/>
            <w:spacing w:before="0" w:beforeAutospacing="0" w:after="0" w:afterAutospacing="0"/>
            <w:jc w:val="both"/>
            <w:divId w:val="1364673646"/>
            <w:rPr>
              <w:rFonts w:eastAsia="Times New Roman"/>
              <w:bCs/>
            </w:rPr>
          </w:pPr>
        </w:p>
        <w:p w:rsidR="00496963" w:rsidRPr="00AA212B" w:rsidRDefault="00496963" w:rsidP="003A4D69">
          <w:pPr>
            <w:pStyle w:val="NormalWeb"/>
            <w:spacing w:before="0" w:beforeAutospacing="0" w:after="0" w:afterAutospacing="0"/>
            <w:jc w:val="both"/>
            <w:divId w:val="1364673646"/>
            <w:rPr>
              <w:color w:val="000000"/>
            </w:rPr>
          </w:pPr>
          <w:r w:rsidRPr="00AA212B">
            <w:rPr>
              <w:color w:val="000000"/>
            </w:rPr>
            <w:t xml:space="preserve">Currently, heavy equipment dealers must pay property taxes on inventory held for sale or rental. These taxes must be paid for items including bulldozers, excavators, dump trucks, skid loaders, and farm tractors. Rather than be paid once a year, property taxes for heavy equipment inventory must be paid once a month. Dealers are required, by law, to pay these taxes on or before the 10th day of each month and file a statement of sales with the applicable county tax collector. Separate from paying property taxes, dealers must pay sales taxes on or before the 20th day of the month. Interested parties observe that aligning the property tax submission deadline with that for sales taxes would ease heavy equipment dealers' compliance with these requirements. </w:t>
          </w:r>
          <w:r>
            <w:rPr>
              <w:color w:val="000000"/>
            </w:rPr>
            <w:t>H.B.</w:t>
          </w:r>
          <w:r w:rsidRPr="00AA212B">
            <w:rPr>
              <w:color w:val="000000"/>
            </w:rPr>
            <w:t xml:space="preserve"> 1346 changes the deadline for heavy equipment dealers' submission of property tax payments and sales statements from the 10th to the 20th day of each month.</w:t>
          </w:r>
        </w:p>
        <w:p w:rsidR="00496963" w:rsidRPr="00D70925" w:rsidRDefault="00496963" w:rsidP="003A4D69">
          <w:pPr>
            <w:spacing w:after="0" w:line="240" w:lineRule="auto"/>
            <w:jc w:val="both"/>
            <w:rPr>
              <w:rFonts w:eastAsia="Times New Roman" w:cs="Times New Roman"/>
              <w:bCs/>
              <w:szCs w:val="24"/>
            </w:rPr>
          </w:pPr>
        </w:p>
      </w:sdtContent>
    </w:sdt>
    <w:p w:rsidR="00496963" w:rsidRDefault="004969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1346 </w:t>
      </w:r>
      <w:bookmarkStart w:id="1" w:name="AmendsCurrentLaw"/>
      <w:bookmarkEnd w:id="1"/>
      <w:r>
        <w:rPr>
          <w:rFonts w:cs="Times New Roman"/>
          <w:szCs w:val="24"/>
        </w:rPr>
        <w:t>amends current law relating to the date for prepayment of taxes on a dealer's heavy equipment inventory.</w:t>
      </w:r>
    </w:p>
    <w:p w:rsidR="00496963" w:rsidRPr="000E5DB0" w:rsidRDefault="00496963" w:rsidP="000F1DF9">
      <w:pPr>
        <w:spacing w:after="0" w:line="240" w:lineRule="auto"/>
        <w:jc w:val="both"/>
        <w:rPr>
          <w:rFonts w:eastAsia="Times New Roman" w:cs="Times New Roman"/>
          <w:szCs w:val="24"/>
        </w:rPr>
      </w:pPr>
    </w:p>
    <w:p w:rsidR="00496963" w:rsidRPr="005C2A78" w:rsidRDefault="004969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19D2E4A09C4CB99ED6F38575BE6A33"/>
          </w:placeholder>
        </w:sdtPr>
        <w:sdtContent>
          <w:r>
            <w:rPr>
              <w:rFonts w:eastAsia="Times New Roman" w:cs="Times New Roman"/>
              <w:b/>
              <w:szCs w:val="24"/>
              <w:u w:val="single"/>
            </w:rPr>
            <w:t>RULEMAKING AUTHORITY</w:t>
          </w:r>
        </w:sdtContent>
      </w:sdt>
    </w:p>
    <w:p w:rsidR="00496963" w:rsidRPr="006529C4" w:rsidRDefault="00496963" w:rsidP="00774EC7">
      <w:pPr>
        <w:spacing w:after="0" w:line="240" w:lineRule="auto"/>
        <w:jc w:val="both"/>
        <w:rPr>
          <w:rFonts w:cs="Times New Roman"/>
          <w:szCs w:val="24"/>
        </w:rPr>
      </w:pPr>
    </w:p>
    <w:p w:rsidR="00496963" w:rsidRPr="006529C4" w:rsidRDefault="004969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6963" w:rsidRPr="006529C4" w:rsidRDefault="00496963" w:rsidP="00774EC7">
      <w:pPr>
        <w:spacing w:after="0" w:line="240" w:lineRule="auto"/>
        <w:jc w:val="both"/>
        <w:rPr>
          <w:rFonts w:cs="Times New Roman"/>
          <w:szCs w:val="24"/>
        </w:rPr>
      </w:pPr>
    </w:p>
    <w:p w:rsidR="00496963" w:rsidRPr="005C2A78" w:rsidRDefault="004969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8DFDE884344D31871DE84D4DD2E732"/>
          </w:placeholder>
        </w:sdtPr>
        <w:sdtContent>
          <w:r>
            <w:rPr>
              <w:rFonts w:eastAsia="Times New Roman" w:cs="Times New Roman"/>
              <w:b/>
              <w:szCs w:val="24"/>
              <w:u w:val="single"/>
            </w:rPr>
            <w:t>SECTION BY SECTION ANALYSIS</w:t>
          </w:r>
        </w:sdtContent>
      </w:sdt>
    </w:p>
    <w:p w:rsidR="00496963" w:rsidRPr="005C2A78" w:rsidRDefault="00496963" w:rsidP="000F1DF9">
      <w:pPr>
        <w:spacing w:after="0" w:line="240" w:lineRule="auto"/>
        <w:jc w:val="both"/>
        <w:rPr>
          <w:rFonts w:eastAsia="Times New Roman" w:cs="Times New Roman"/>
          <w:szCs w:val="24"/>
        </w:rPr>
      </w:pPr>
    </w:p>
    <w:p w:rsidR="00496963" w:rsidRDefault="0049696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23.1242(b) and (f), Tax Code, as follows: </w:t>
      </w:r>
    </w:p>
    <w:p w:rsidR="00496963" w:rsidRDefault="00496963" w:rsidP="000F1DF9">
      <w:pPr>
        <w:spacing w:after="0" w:line="240" w:lineRule="auto"/>
        <w:jc w:val="both"/>
        <w:rPr>
          <w:rFonts w:eastAsia="Times New Roman" w:cs="Times New Roman"/>
          <w:szCs w:val="24"/>
        </w:rPr>
      </w:pPr>
    </w:p>
    <w:p w:rsidR="00496963" w:rsidRDefault="00496963" w:rsidP="000E5DB0">
      <w:pPr>
        <w:spacing w:after="0" w:line="240" w:lineRule="auto"/>
        <w:ind w:left="720"/>
        <w:jc w:val="both"/>
        <w:rPr>
          <w:rFonts w:eastAsia="Times New Roman" w:cs="Times New Roman"/>
          <w:szCs w:val="24"/>
        </w:rPr>
      </w:pPr>
      <w:r>
        <w:rPr>
          <w:rFonts w:eastAsia="Times New Roman" w:cs="Times New Roman"/>
          <w:szCs w:val="24"/>
        </w:rPr>
        <w:t>(b)</w:t>
      </w:r>
      <w:r w:rsidRPr="000E5DB0">
        <w:t xml:space="preserve"> </w:t>
      </w:r>
      <w:r>
        <w:t>Requires the owner, o</w:t>
      </w:r>
      <w:r w:rsidRPr="000E5DB0">
        <w:t>n or before the 20th</w:t>
      </w:r>
      <w:r>
        <w:t xml:space="preserve"> </w:t>
      </w:r>
      <w:r w:rsidRPr="000E5DB0">
        <w:t>day</w:t>
      </w:r>
      <w:r>
        <w:t xml:space="preserve">, rather than the </w:t>
      </w:r>
      <w:r w:rsidRPr="000E5DB0">
        <w:t>10th</w:t>
      </w:r>
      <w:r>
        <w:t xml:space="preserve"> day,</w:t>
      </w:r>
      <w:r w:rsidRPr="000E5DB0">
        <w:t xml:space="preserve"> of each month </w:t>
      </w:r>
      <w:r>
        <w:t>to</w:t>
      </w:r>
      <w:r w:rsidRPr="000E5DB0">
        <w:t>, together with the statement filed by the owner as required by this section</w:t>
      </w:r>
      <w:r>
        <w:t xml:space="preserve"> (Prepayment of Taxes by Heavy Equipment Dealers), </w:t>
      </w:r>
      <w:r w:rsidRPr="000E5DB0">
        <w:t>deposit with the collector an amount equal to the total of unit property tax assigned to all items of heavy equipment sold, leased, or rented from the dealer's heavy equipment inventory in the preceding month to which a unit property tax was assigned. </w:t>
      </w:r>
    </w:p>
    <w:p w:rsidR="00496963" w:rsidRDefault="00496963" w:rsidP="000E5DB0">
      <w:pPr>
        <w:spacing w:after="0" w:line="240" w:lineRule="auto"/>
        <w:ind w:left="720"/>
        <w:jc w:val="both"/>
        <w:rPr>
          <w:rFonts w:eastAsia="Times New Roman" w:cs="Times New Roman"/>
          <w:szCs w:val="24"/>
        </w:rPr>
      </w:pPr>
    </w:p>
    <w:p w:rsidR="00496963" w:rsidRPr="005C2A78" w:rsidRDefault="00496963" w:rsidP="000E5DB0">
      <w:pPr>
        <w:spacing w:after="0" w:line="240" w:lineRule="auto"/>
        <w:ind w:left="720"/>
        <w:jc w:val="both"/>
        <w:rPr>
          <w:rFonts w:eastAsia="Times New Roman" w:cs="Times New Roman"/>
          <w:szCs w:val="24"/>
        </w:rPr>
      </w:pPr>
      <w:r>
        <w:rPr>
          <w:rFonts w:eastAsia="Times New Roman" w:cs="Times New Roman"/>
          <w:szCs w:val="24"/>
        </w:rPr>
        <w:t>(f</w:t>
      </w:r>
      <w:r w:rsidRPr="000E5DB0">
        <w:t xml:space="preserve">) </w:t>
      </w:r>
      <w:r>
        <w:t>Requires a dealer, o</w:t>
      </w:r>
      <w:r w:rsidRPr="000E5DB0">
        <w:t>n or before the 20th</w:t>
      </w:r>
      <w:r>
        <w:t xml:space="preserve"> day, rather than the </w:t>
      </w:r>
      <w:r w:rsidRPr="000E5DB0">
        <w:t>10th day</w:t>
      </w:r>
      <w:r>
        <w:t>,</w:t>
      </w:r>
      <w:r w:rsidRPr="000E5DB0">
        <w:t xml:space="preserve"> of each month, </w:t>
      </w:r>
      <w:r>
        <w:t xml:space="preserve">to </w:t>
      </w:r>
      <w:r w:rsidRPr="000E5DB0">
        <w:t>file with the collector the statement covering the sale, lease, or rental of each item of heavy equipment sold, leased, or rented by the dealer in the preceding month.  </w:t>
      </w:r>
      <w:r>
        <w:t>Requires a dealer, o</w:t>
      </w:r>
      <w:r w:rsidRPr="000E5DB0">
        <w:t>n or before the 20th</w:t>
      </w:r>
      <w:r>
        <w:t xml:space="preserve"> day, rather than the </w:t>
      </w:r>
      <w:r w:rsidRPr="000E5DB0">
        <w:t>10th day</w:t>
      </w:r>
      <w:r>
        <w:t>,</w:t>
      </w:r>
      <w:r w:rsidRPr="000E5DB0">
        <w:t xml:space="preserve"> of a month following a month in which a dealer does not sell, lease, or rent an item of heavy equipment, </w:t>
      </w:r>
      <w:r>
        <w:t>to</w:t>
      </w:r>
      <w:r w:rsidRPr="000E5DB0">
        <w:t xml:space="preserve"> file the statement with the collector and indicate that no sales, leases, or rentals were made in the prior month.</w:t>
      </w:r>
      <w:r>
        <w:t>  </w:t>
      </w:r>
    </w:p>
    <w:p w:rsidR="00496963" w:rsidRPr="005C2A78" w:rsidRDefault="00496963" w:rsidP="000F1DF9">
      <w:pPr>
        <w:spacing w:after="0" w:line="240" w:lineRule="auto"/>
        <w:jc w:val="both"/>
        <w:rPr>
          <w:rFonts w:eastAsia="Times New Roman" w:cs="Times New Roman"/>
          <w:szCs w:val="24"/>
        </w:rPr>
      </w:pPr>
    </w:p>
    <w:p w:rsidR="00496963" w:rsidRPr="005C2A78" w:rsidRDefault="0049696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496963" w:rsidRPr="005C2A78" w:rsidRDefault="00496963" w:rsidP="000F1DF9">
      <w:pPr>
        <w:spacing w:after="0" w:line="240" w:lineRule="auto"/>
        <w:jc w:val="both"/>
        <w:rPr>
          <w:rFonts w:eastAsia="Times New Roman" w:cs="Times New Roman"/>
          <w:szCs w:val="24"/>
        </w:rPr>
      </w:pPr>
    </w:p>
    <w:p w:rsidR="00496963" w:rsidRPr="005C2A78" w:rsidRDefault="0049696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496963" w:rsidRPr="006529C4" w:rsidRDefault="00496963" w:rsidP="00774EC7">
      <w:pPr>
        <w:spacing w:after="0" w:line="240" w:lineRule="auto"/>
        <w:jc w:val="both"/>
        <w:rPr>
          <w:rFonts w:cs="Times New Roman"/>
          <w:szCs w:val="24"/>
        </w:rPr>
      </w:pPr>
    </w:p>
    <w:p w:rsidR="00496963" w:rsidRPr="006529C4" w:rsidRDefault="00496963" w:rsidP="00774EC7">
      <w:pPr>
        <w:spacing w:after="0" w:line="240" w:lineRule="auto"/>
        <w:jc w:val="both"/>
      </w:pPr>
    </w:p>
    <w:sectPr w:rsidR="0049696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0B" w:rsidRDefault="0052710B" w:rsidP="000F1DF9">
      <w:pPr>
        <w:spacing w:after="0" w:line="240" w:lineRule="auto"/>
      </w:pPr>
      <w:r>
        <w:separator/>
      </w:r>
    </w:p>
  </w:endnote>
  <w:endnote w:type="continuationSeparator" w:id="0">
    <w:p w:rsidR="0052710B" w:rsidRDefault="005271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71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696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6963">
                <w:rPr>
                  <w:sz w:val="20"/>
                  <w:szCs w:val="20"/>
                </w:rPr>
                <w:t>H.B. 1346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696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71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69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696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0B" w:rsidRDefault="0052710B" w:rsidP="000F1DF9">
      <w:pPr>
        <w:spacing w:after="0" w:line="240" w:lineRule="auto"/>
      </w:pPr>
      <w:r>
        <w:separator/>
      </w:r>
    </w:p>
  </w:footnote>
  <w:footnote w:type="continuationSeparator" w:id="0">
    <w:p w:rsidR="0052710B" w:rsidRDefault="005271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6963"/>
    <w:rsid w:val="00503AD0"/>
    <w:rsid w:val="0052710B"/>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696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69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24DB" w:rsidP="006624D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6D752A870D4F099BA2EC00AAF1DFAC"/>
        <w:category>
          <w:name w:val="General"/>
          <w:gallery w:val="placeholder"/>
        </w:category>
        <w:types>
          <w:type w:val="bbPlcHdr"/>
        </w:types>
        <w:behaviors>
          <w:behavior w:val="content"/>
        </w:behaviors>
        <w:guid w:val="{3817FDF4-6282-4B8A-B465-3C4232CB50F8}"/>
      </w:docPartPr>
      <w:docPartBody>
        <w:p w:rsidR="00000000" w:rsidRDefault="005352D2"/>
      </w:docPartBody>
    </w:docPart>
    <w:docPart>
      <w:docPartPr>
        <w:name w:val="D36A1F3D77AC4E2D975E92EACE7D0538"/>
        <w:category>
          <w:name w:val="General"/>
          <w:gallery w:val="placeholder"/>
        </w:category>
        <w:types>
          <w:type w:val="bbPlcHdr"/>
        </w:types>
        <w:behaviors>
          <w:behavior w:val="content"/>
        </w:behaviors>
        <w:guid w:val="{7CB33B33-C6BD-401A-A4C1-21D4C7530257}"/>
      </w:docPartPr>
      <w:docPartBody>
        <w:p w:rsidR="00000000" w:rsidRDefault="005352D2"/>
      </w:docPartBody>
    </w:docPart>
    <w:docPart>
      <w:docPartPr>
        <w:name w:val="D2199DA8711C4D8EBEACAFD36147A98A"/>
        <w:category>
          <w:name w:val="General"/>
          <w:gallery w:val="placeholder"/>
        </w:category>
        <w:types>
          <w:type w:val="bbPlcHdr"/>
        </w:types>
        <w:behaviors>
          <w:behavior w:val="content"/>
        </w:behaviors>
        <w:guid w:val="{E7242BF8-1AEF-46A3-8C96-55DE133EEA0D}"/>
      </w:docPartPr>
      <w:docPartBody>
        <w:p w:rsidR="00000000" w:rsidRDefault="005352D2"/>
      </w:docPartBody>
    </w:docPart>
    <w:docPart>
      <w:docPartPr>
        <w:name w:val="CC0332211A4B465094F54014D0398C4D"/>
        <w:category>
          <w:name w:val="General"/>
          <w:gallery w:val="placeholder"/>
        </w:category>
        <w:types>
          <w:type w:val="bbPlcHdr"/>
        </w:types>
        <w:behaviors>
          <w:behavior w:val="content"/>
        </w:behaviors>
        <w:guid w:val="{5BA30AF0-98A3-4FEE-A541-41B70E5482EB}"/>
      </w:docPartPr>
      <w:docPartBody>
        <w:p w:rsidR="00000000" w:rsidRDefault="005352D2"/>
      </w:docPartBody>
    </w:docPart>
    <w:docPart>
      <w:docPartPr>
        <w:name w:val="28791BA1B7E84D998871C10181EF9DB4"/>
        <w:category>
          <w:name w:val="General"/>
          <w:gallery w:val="placeholder"/>
        </w:category>
        <w:types>
          <w:type w:val="bbPlcHdr"/>
        </w:types>
        <w:behaviors>
          <w:behavior w:val="content"/>
        </w:behaviors>
        <w:guid w:val="{F928BF2C-141D-4C0F-A26D-9B867A3F2049}"/>
      </w:docPartPr>
      <w:docPartBody>
        <w:p w:rsidR="00000000" w:rsidRDefault="005352D2"/>
      </w:docPartBody>
    </w:docPart>
    <w:docPart>
      <w:docPartPr>
        <w:name w:val="FA4A233902214F9A826307BA376952F3"/>
        <w:category>
          <w:name w:val="General"/>
          <w:gallery w:val="placeholder"/>
        </w:category>
        <w:types>
          <w:type w:val="bbPlcHdr"/>
        </w:types>
        <w:behaviors>
          <w:behavior w:val="content"/>
        </w:behaviors>
        <w:guid w:val="{103D9692-22EF-452D-A185-541BC825D85F}"/>
      </w:docPartPr>
      <w:docPartBody>
        <w:p w:rsidR="00000000" w:rsidRDefault="005352D2"/>
      </w:docPartBody>
    </w:docPart>
    <w:docPart>
      <w:docPartPr>
        <w:name w:val="9C32C7419F1D41CB9AE94BBCBC94826A"/>
        <w:category>
          <w:name w:val="General"/>
          <w:gallery w:val="placeholder"/>
        </w:category>
        <w:types>
          <w:type w:val="bbPlcHdr"/>
        </w:types>
        <w:behaviors>
          <w:behavior w:val="content"/>
        </w:behaviors>
        <w:guid w:val="{0D303E4F-66FB-45F8-9929-DB3C895BD6C1}"/>
      </w:docPartPr>
      <w:docPartBody>
        <w:p w:rsidR="00000000" w:rsidRDefault="005352D2"/>
      </w:docPartBody>
    </w:docPart>
    <w:docPart>
      <w:docPartPr>
        <w:name w:val="4AC6BE52DC24461B85345309D4FF354A"/>
        <w:category>
          <w:name w:val="General"/>
          <w:gallery w:val="placeholder"/>
        </w:category>
        <w:types>
          <w:type w:val="bbPlcHdr"/>
        </w:types>
        <w:behaviors>
          <w:behavior w:val="content"/>
        </w:behaviors>
        <w:guid w:val="{19E28343-96CC-4A9E-A11E-0B5B8C41C912}"/>
      </w:docPartPr>
      <w:docPartBody>
        <w:p w:rsidR="00000000" w:rsidRDefault="005352D2"/>
      </w:docPartBody>
    </w:docPart>
    <w:docPart>
      <w:docPartPr>
        <w:name w:val="3BF491EDD4D844959BD1FF9D61187310"/>
        <w:category>
          <w:name w:val="General"/>
          <w:gallery w:val="placeholder"/>
        </w:category>
        <w:types>
          <w:type w:val="bbPlcHdr"/>
        </w:types>
        <w:behaviors>
          <w:behavior w:val="content"/>
        </w:behaviors>
        <w:guid w:val="{DE27A232-CDD9-48F4-B4D1-C467BBD80B3F}"/>
      </w:docPartPr>
      <w:docPartBody>
        <w:p w:rsidR="00000000" w:rsidRDefault="006624DB" w:rsidP="006624DB">
          <w:pPr>
            <w:pStyle w:val="3BF491EDD4D844959BD1FF9D61187310"/>
          </w:pPr>
          <w:r w:rsidRPr="00A30DD1">
            <w:rPr>
              <w:rStyle w:val="PlaceholderText"/>
            </w:rPr>
            <w:t>Click here to enter a date.</w:t>
          </w:r>
        </w:p>
      </w:docPartBody>
    </w:docPart>
    <w:docPart>
      <w:docPartPr>
        <w:name w:val="1334CBDA657A4D7C8CD4C5B74AED4F00"/>
        <w:category>
          <w:name w:val="General"/>
          <w:gallery w:val="placeholder"/>
        </w:category>
        <w:types>
          <w:type w:val="bbPlcHdr"/>
        </w:types>
        <w:behaviors>
          <w:behavior w:val="content"/>
        </w:behaviors>
        <w:guid w:val="{E930D74B-BF98-42F4-B74C-019BAF63A896}"/>
      </w:docPartPr>
      <w:docPartBody>
        <w:p w:rsidR="00000000" w:rsidRDefault="005352D2"/>
      </w:docPartBody>
    </w:docPart>
    <w:docPart>
      <w:docPartPr>
        <w:name w:val="02BAB10D795A4D0FBC90F9A582E60A79"/>
        <w:category>
          <w:name w:val="General"/>
          <w:gallery w:val="placeholder"/>
        </w:category>
        <w:types>
          <w:type w:val="bbPlcHdr"/>
        </w:types>
        <w:behaviors>
          <w:behavior w:val="content"/>
        </w:behaviors>
        <w:guid w:val="{237BFFD8-BAE8-42D7-93D3-A5CEF339F798}"/>
      </w:docPartPr>
      <w:docPartBody>
        <w:p w:rsidR="00000000" w:rsidRDefault="005352D2"/>
      </w:docPartBody>
    </w:docPart>
    <w:docPart>
      <w:docPartPr>
        <w:name w:val="99E7950F5ED4453AA93A03BA62C54F53"/>
        <w:category>
          <w:name w:val="General"/>
          <w:gallery w:val="placeholder"/>
        </w:category>
        <w:types>
          <w:type w:val="bbPlcHdr"/>
        </w:types>
        <w:behaviors>
          <w:behavior w:val="content"/>
        </w:behaviors>
        <w:guid w:val="{A5765254-5FE5-4B61-9AAD-06D9A1D42BC4}"/>
      </w:docPartPr>
      <w:docPartBody>
        <w:p w:rsidR="00000000" w:rsidRDefault="006624DB" w:rsidP="006624DB">
          <w:pPr>
            <w:pStyle w:val="99E7950F5ED4453AA93A03BA62C54F53"/>
          </w:pPr>
          <w:r>
            <w:rPr>
              <w:rFonts w:eastAsia="Times New Roman" w:cs="Times New Roman"/>
              <w:bCs/>
              <w:szCs w:val="24"/>
            </w:rPr>
            <w:t xml:space="preserve"> </w:t>
          </w:r>
        </w:p>
      </w:docPartBody>
    </w:docPart>
    <w:docPart>
      <w:docPartPr>
        <w:name w:val="5D19D2E4A09C4CB99ED6F38575BE6A33"/>
        <w:category>
          <w:name w:val="General"/>
          <w:gallery w:val="placeholder"/>
        </w:category>
        <w:types>
          <w:type w:val="bbPlcHdr"/>
        </w:types>
        <w:behaviors>
          <w:behavior w:val="content"/>
        </w:behaviors>
        <w:guid w:val="{84F1F7CB-D2FC-445E-9B26-BE6E5A4411D1}"/>
      </w:docPartPr>
      <w:docPartBody>
        <w:p w:rsidR="00000000" w:rsidRDefault="005352D2"/>
      </w:docPartBody>
    </w:docPart>
    <w:docPart>
      <w:docPartPr>
        <w:name w:val="8F8DFDE884344D31871DE84D4DD2E732"/>
        <w:category>
          <w:name w:val="General"/>
          <w:gallery w:val="placeholder"/>
        </w:category>
        <w:types>
          <w:type w:val="bbPlcHdr"/>
        </w:types>
        <w:behaviors>
          <w:behavior w:val="content"/>
        </w:behaviors>
        <w:guid w:val="{170B8A7A-EEB5-4E06-AD71-B33D93E7CD5D}"/>
      </w:docPartPr>
      <w:docPartBody>
        <w:p w:rsidR="00000000" w:rsidRDefault="00535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52D2"/>
    <w:rsid w:val="00576003"/>
    <w:rsid w:val="005B408E"/>
    <w:rsid w:val="005D31F2"/>
    <w:rsid w:val="00635291"/>
    <w:rsid w:val="006624D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4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24DB"/>
    <w:rPr>
      <w:rFonts w:ascii="Times New Roman" w:hAnsi="Times New Roman"/>
      <w:sz w:val="24"/>
    </w:rPr>
  </w:style>
  <w:style w:type="paragraph" w:customStyle="1" w:styleId="487D89B4F8B34DB4967D41FE18F7F88D7">
    <w:name w:val="487D89B4F8B34DB4967D41FE18F7F88D7"/>
    <w:rsid w:val="006624DB"/>
    <w:rPr>
      <w:rFonts w:ascii="Times New Roman" w:hAnsi="Times New Roman"/>
      <w:sz w:val="24"/>
    </w:rPr>
  </w:style>
  <w:style w:type="paragraph" w:customStyle="1" w:styleId="AE2570ED5D764CD7AF9686706F550F4620">
    <w:name w:val="AE2570ED5D764CD7AF9686706F550F4620"/>
    <w:rsid w:val="006624DB"/>
    <w:pPr>
      <w:tabs>
        <w:tab w:val="center" w:pos="4680"/>
        <w:tab w:val="right" w:pos="9360"/>
      </w:tabs>
      <w:spacing w:after="0" w:line="240" w:lineRule="auto"/>
    </w:pPr>
    <w:rPr>
      <w:rFonts w:ascii="Times New Roman" w:hAnsi="Times New Roman"/>
      <w:sz w:val="24"/>
    </w:rPr>
  </w:style>
  <w:style w:type="paragraph" w:customStyle="1" w:styleId="3BF491EDD4D844959BD1FF9D61187310">
    <w:name w:val="3BF491EDD4D844959BD1FF9D61187310"/>
    <w:rsid w:val="006624DB"/>
  </w:style>
  <w:style w:type="paragraph" w:customStyle="1" w:styleId="99E7950F5ED4453AA93A03BA62C54F53">
    <w:name w:val="99E7950F5ED4453AA93A03BA62C54F53"/>
    <w:rsid w:val="006624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4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24DB"/>
    <w:rPr>
      <w:rFonts w:ascii="Times New Roman" w:hAnsi="Times New Roman"/>
      <w:sz w:val="24"/>
    </w:rPr>
  </w:style>
  <w:style w:type="paragraph" w:customStyle="1" w:styleId="487D89B4F8B34DB4967D41FE18F7F88D7">
    <w:name w:val="487D89B4F8B34DB4967D41FE18F7F88D7"/>
    <w:rsid w:val="006624DB"/>
    <w:rPr>
      <w:rFonts w:ascii="Times New Roman" w:hAnsi="Times New Roman"/>
      <w:sz w:val="24"/>
    </w:rPr>
  </w:style>
  <w:style w:type="paragraph" w:customStyle="1" w:styleId="AE2570ED5D764CD7AF9686706F550F4620">
    <w:name w:val="AE2570ED5D764CD7AF9686706F550F4620"/>
    <w:rsid w:val="006624DB"/>
    <w:pPr>
      <w:tabs>
        <w:tab w:val="center" w:pos="4680"/>
        <w:tab w:val="right" w:pos="9360"/>
      </w:tabs>
      <w:spacing w:after="0" w:line="240" w:lineRule="auto"/>
    </w:pPr>
    <w:rPr>
      <w:rFonts w:ascii="Times New Roman" w:hAnsi="Times New Roman"/>
      <w:sz w:val="24"/>
    </w:rPr>
  </w:style>
  <w:style w:type="paragraph" w:customStyle="1" w:styleId="3BF491EDD4D844959BD1FF9D61187310">
    <w:name w:val="3BF491EDD4D844959BD1FF9D61187310"/>
    <w:rsid w:val="006624DB"/>
  </w:style>
  <w:style w:type="paragraph" w:customStyle="1" w:styleId="99E7950F5ED4453AA93A03BA62C54F53">
    <w:name w:val="99E7950F5ED4453AA93A03BA62C54F53"/>
    <w:rsid w:val="00662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2D6E3E-3F5F-4824-8C2B-034FEDBB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391</Words>
  <Characters>2230</Characters>
  <Application>Microsoft Office Word</Application>
  <DocSecurity>0</DocSecurity>
  <Lines>18</Lines>
  <Paragraphs>5</Paragraphs>
  <ScaleCrop>false</ScaleCrop>
  <Company>Texas Legislative Council</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2017-04-28T14:00:00Z</cp:lastPrinted>
  <dcterms:created xsi:type="dcterms:W3CDTF">2015-05-29T14:24:00Z</dcterms:created>
  <dcterms:modified xsi:type="dcterms:W3CDTF">2017-04-28T14:00:00Z</dcterms:modified>
</cp:coreProperties>
</file>

<file path=docProps/custom.xml><?xml version="1.0" encoding="utf-8"?>
<op:Properties xmlns:vt="http://schemas.openxmlformats.org/officeDocument/2006/docPropsVTypes" xmlns:op="http://schemas.openxmlformats.org/officeDocument/2006/custom-properties"/>
</file>