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70EDD" w:rsidTr="00345119">
        <w:tc>
          <w:tcPr>
            <w:tcW w:w="9576" w:type="dxa"/>
            <w:noWrap/>
          </w:tcPr>
          <w:p w:rsidR="008423E4" w:rsidRPr="0022177D" w:rsidRDefault="008E5A9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E5A96" w:rsidP="008423E4">
      <w:pPr>
        <w:jc w:val="center"/>
      </w:pPr>
    </w:p>
    <w:p w:rsidR="008423E4" w:rsidRPr="00B31F0E" w:rsidRDefault="008E5A96" w:rsidP="008423E4"/>
    <w:p w:rsidR="008423E4" w:rsidRPr="00742794" w:rsidRDefault="008E5A9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70EDD" w:rsidTr="00345119">
        <w:tc>
          <w:tcPr>
            <w:tcW w:w="9576" w:type="dxa"/>
          </w:tcPr>
          <w:p w:rsidR="008423E4" w:rsidRPr="00861995" w:rsidRDefault="008E5A96" w:rsidP="00345119">
            <w:pPr>
              <w:jc w:val="right"/>
            </w:pPr>
            <w:r>
              <w:t>H.B. 1351</w:t>
            </w:r>
          </w:p>
        </w:tc>
      </w:tr>
      <w:tr w:rsidR="00F70EDD" w:rsidTr="00345119">
        <w:tc>
          <w:tcPr>
            <w:tcW w:w="9576" w:type="dxa"/>
          </w:tcPr>
          <w:p w:rsidR="008423E4" w:rsidRPr="00861995" w:rsidRDefault="008E5A96" w:rsidP="008E797A">
            <w:pPr>
              <w:jc w:val="right"/>
            </w:pPr>
            <w:r>
              <w:t xml:space="preserve">By: </w:t>
            </w:r>
            <w:r>
              <w:t>Wray</w:t>
            </w:r>
          </w:p>
        </w:tc>
      </w:tr>
      <w:tr w:rsidR="00F70EDD" w:rsidTr="00345119">
        <w:tc>
          <w:tcPr>
            <w:tcW w:w="9576" w:type="dxa"/>
          </w:tcPr>
          <w:p w:rsidR="008423E4" w:rsidRPr="00861995" w:rsidRDefault="008E5A96" w:rsidP="00345119">
            <w:pPr>
              <w:jc w:val="right"/>
            </w:pPr>
            <w:r>
              <w:t>Ways &amp; Means</w:t>
            </w:r>
          </w:p>
        </w:tc>
      </w:tr>
      <w:tr w:rsidR="00F70EDD" w:rsidTr="00345119">
        <w:tc>
          <w:tcPr>
            <w:tcW w:w="9576" w:type="dxa"/>
          </w:tcPr>
          <w:p w:rsidR="008423E4" w:rsidRDefault="008E5A9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E5A96" w:rsidP="008423E4">
      <w:pPr>
        <w:tabs>
          <w:tab w:val="right" w:pos="9360"/>
        </w:tabs>
      </w:pPr>
    </w:p>
    <w:p w:rsidR="008423E4" w:rsidRDefault="008E5A96" w:rsidP="008423E4"/>
    <w:p w:rsidR="008423E4" w:rsidRDefault="008E5A9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70EDD" w:rsidTr="00345119">
        <w:tc>
          <w:tcPr>
            <w:tcW w:w="9576" w:type="dxa"/>
          </w:tcPr>
          <w:p w:rsidR="008423E4" w:rsidRPr="00A8133F" w:rsidRDefault="008E5A96" w:rsidP="00803C7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E5A96" w:rsidP="00803C7D"/>
          <w:p w:rsidR="008423E4" w:rsidRDefault="008E5A96" w:rsidP="00803C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E797A">
              <w:t xml:space="preserve">Interested parties note that political subdivisions are </w:t>
            </w:r>
            <w:r>
              <w:t xml:space="preserve">currently </w:t>
            </w:r>
            <w:r w:rsidRPr="008E797A">
              <w:t>prohibited from imposing additional taxes on</w:t>
            </w:r>
            <w:r w:rsidRPr="008E797A">
              <w:t xml:space="preserve"> </w:t>
            </w:r>
            <w:r w:rsidRPr="008E797A">
              <w:t>gasoline, diesel</w:t>
            </w:r>
            <w:r>
              <w:t xml:space="preserve"> fuel</w:t>
            </w:r>
            <w:r w:rsidRPr="008E797A">
              <w:t xml:space="preserve">, and liquefied gas. </w:t>
            </w:r>
            <w:r>
              <w:t>H.B. 1351</w:t>
            </w:r>
            <w:r w:rsidRPr="008E797A">
              <w:t xml:space="preserve"> </w:t>
            </w:r>
            <w:r>
              <w:t xml:space="preserve">seeks to </w:t>
            </w:r>
            <w:r w:rsidRPr="008E797A">
              <w:t xml:space="preserve">extend the prohibition of local </w:t>
            </w:r>
            <w:r>
              <w:t>motor fuel taxes</w:t>
            </w:r>
            <w:r w:rsidRPr="008E797A">
              <w:t xml:space="preserve"> </w:t>
            </w:r>
            <w:r>
              <w:t>to</w:t>
            </w:r>
            <w:r w:rsidRPr="008E797A">
              <w:t xml:space="preserve"> </w:t>
            </w:r>
            <w:r w:rsidRPr="008E797A">
              <w:t xml:space="preserve">the sale, use, or distribution of </w:t>
            </w:r>
            <w:r>
              <w:t>l</w:t>
            </w:r>
            <w:r w:rsidRPr="008E797A">
              <w:t xml:space="preserve">iquefied </w:t>
            </w:r>
            <w:r>
              <w:t>n</w:t>
            </w:r>
            <w:r w:rsidRPr="008E797A">
              <w:t xml:space="preserve">atural </w:t>
            </w:r>
            <w:r>
              <w:t>g</w:t>
            </w:r>
            <w:r w:rsidRPr="008E797A">
              <w:t xml:space="preserve">as and </w:t>
            </w:r>
            <w:r>
              <w:t>c</w:t>
            </w:r>
            <w:r w:rsidRPr="008E797A">
              <w:t xml:space="preserve">ompressed </w:t>
            </w:r>
            <w:r>
              <w:t>n</w:t>
            </w:r>
            <w:r w:rsidRPr="008E797A">
              <w:t xml:space="preserve">atural </w:t>
            </w:r>
            <w:r>
              <w:t>g</w:t>
            </w:r>
            <w:r w:rsidRPr="008E797A">
              <w:t>as.</w:t>
            </w:r>
          </w:p>
          <w:p w:rsidR="008423E4" w:rsidRPr="00E26B13" w:rsidRDefault="008E5A96" w:rsidP="00803C7D">
            <w:pPr>
              <w:rPr>
                <w:b/>
              </w:rPr>
            </w:pPr>
          </w:p>
        </w:tc>
      </w:tr>
      <w:tr w:rsidR="00F70EDD" w:rsidTr="00345119">
        <w:tc>
          <w:tcPr>
            <w:tcW w:w="9576" w:type="dxa"/>
          </w:tcPr>
          <w:p w:rsidR="0017725B" w:rsidRDefault="008E5A96" w:rsidP="00803C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E5A96" w:rsidP="00803C7D">
            <w:pPr>
              <w:rPr>
                <w:b/>
                <w:u w:val="single"/>
              </w:rPr>
            </w:pPr>
          </w:p>
          <w:p w:rsidR="00CD0984" w:rsidRPr="00CD0984" w:rsidRDefault="008E5A96" w:rsidP="00803C7D">
            <w:pPr>
              <w:jc w:val="both"/>
            </w:pPr>
            <w:r>
              <w:t>It is the committee's opinion that this bill does not</w:t>
            </w:r>
            <w:r>
              <w:t xml:space="preserve">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E5A96" w:rsidP="00803C7D">
            <w:pPr>
              <w:rPr>
                <w:b/>
                <w:u w:val="single"/>
              </w:rPr>
            </w:pPr>
          </w:p>
        </w:tc>
      </w:tr>
      <w:tr w:rsidR="00F70EDD" w:rsidTr="00345119">
        <w:tc>
          <w:tcPr>
            <w:tcW w:w="9576" w:type="dxa"/>
          </w:tcPr>
          <w:p w:rsidR="008423E4" w:rsidRPr="00A8133F" w:rsidRDefault="008E5A96" w:rsidP="00803C7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E5A96" w:rsidP="00803C7D"/>
          <w:p w:rsidR="00CD0984" w:rsidRDefault="008E5A96" w:rsidP="00803C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8E5A96" w:rsidP="00803C7D">
            <w:pPr>
              <w:rPr>
                <w:b/>
              </w:rPr>
            </w:pPr>
          </w:p>
        </w:tc>
      </w:tr>
      <w:tr w:rsidR="00F70EDD" w:rsidTr="00345119">
        <w:tc>
          <w:tcPr>
            <w:tcW w:w="9576" w:type="dxa"/>
          </w:tcPr>
          <w:p w:rsidR="00FA0EF2" w:rsidRDefault="008E5A96" w:rsidP="00803C7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336067" w:rsidRPr="00336067" w:rsidRDefault="008E5A96" w:rsidP="00803C7D">
            <w:pPr>
              <w:rPr>
                <w:b/>
              </w:rPr>
            </w:pPr>
          </w:p>
          <w:p w:rsidR="00FA0EF2" w:rsidRDefault="008E5A96" w:rsidP="00803C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A0EF2">
              <w:t xml:space="preserve">H.B. 1351 amends the Tax Code to include any excise or occupation tax imposed by a political subdivision of </w:t>
            </w:r>
            <w:r>
              <w:t>the state</w:t>
            </w:r>
            <w:r w:rsidRPr="00FA0EF2">
              <w:t xml:space="preserve"> on the sale, use, or distribution of</w:t>
            </w:r>
            <w:r>
              <w:t xml:space="preserve"> </w:t>
            </w:r>
            <w:r w:rsidRPr="00FA0EF2">
              <w:t xml:space="preserve">compressed natural gas or liquefied natural gas among </w:t>
            </w:r>
            <w:r>
              <w:t>the</w:t>
            </w:r>
            <w:r w:rsidRPr="00FA0EF2">
              <w:t xml:space="preserve"> taxes in lieu of </w:t>
            </w:r>
            <w:r>
              <w:t xml:space="preserve">which </w:t>
            </w:r>
            <w:r>
              <w:t>state</w:t>
            </w:r>
            <w:r>
              <w:t xml:space="preserve"> </w:t>
            </w:r>
            <w:r w:rsidRPr="00FA0EF2">
              <w:t>motor fuel tax</w:t>
            </w:r>
            <w:r w:rsidRPr="00FA0EF2">
              <w:t>es</w:t>
            </w:r>
            <w:r>
              <w:t xml:space="preserve"> are imposed</w:t>
            </w:r>
            <w:r>
              <w:t>.</w:t>
            </w:r>
          </w:p>
          <w:p w:rsidR="00CE2464" w:rsidRPr="00C76544" w:rsidRDefault="008E5A96" w:rsidP="00803C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F70EDD" w:rsidTr="00345119">
        <w:tc>
          <w:tcPr>
            <w:tcW w:w="9576" w:type="dxa"/>
          </w:tcPr>
          <w:p w:rsidR="008423E4" w:rsidRPr="00A8133F" w:rsidRDefault="008E5A96" w:rsidP="00803C7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E5A96" w:rsidP="00803C7D"/>
          <w:p w:rsidR="008423E4" w:rsidRPr="003624F2" w:rsidRDefault="008E5A96" w:rsidP="00803C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8E5A96" w:rsidP="00803C7D">
            <w:pPr>
              <w:rPr>
                <w:b/>
              </w:rPr>
            </w:pPr>
          </w:p>
        </w:tc>
      </w:tr>
    </w:tbl>
    <w:p w:rsidR="008423E4" w:rsidRPr="00BE0E75" w:rsidRDefault="008E5A9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E5A9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5A96">
      <w:r>
        <w:separator/>
      </w:r>
    </w:p>
  </w:endnote>
  <w:endnote w:type="continuationSeparator" w:id="0">
    <w:p w:rsidR="00000000" w:rsidRDefault="008E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E5A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70EDD" w:rsidTr="009C1E9A">
      <w:trPr>
        <w:cantSplit/>
      </w:trPr>
      <w:tc>
        <w:tcPr>
          <w:tcW w:w="0" w:type="pct"/>
        </w:tcPr>
        <w:p w:rsidR="00137D90" w:rsidRDefault="008E5A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E5A9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E5A9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E5A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E5A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0EDD" w:rsidTr="009C1E9A">
      <w:trPr>
        <w:cantSplit/>
      </w:trPr>
      <w:tc>
        <w:tcPr>
          <w:tcW w:w="0" w:type="pct"/>
        </w:tcPr>
        <w:p w:rsidR="00EC379B" w:rsidRDefault="008E5A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E5A9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18390</w:t>
          </w:r>
        </w:p>
      </w:tc>
      <w:tc>
        <w:tcPr>
          <w:tcW w:w="2453" w:type="pct"/>
        </w:tcPr>
        <w:p w:rsidR="00EC379B" w:rsidRDefault="008E5A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17.77.77</w:t>
          </w:r>
          <w:r>
            <w:fldChar w:fldCharType="end"/>
          </w:r>
        </w:p>
      </w:tc>
    </w:tr>
    <w:tr w:rsidR="00F70EDD" w:rsidTr="009C1E9A">
      <w:trPr>
        <w:cantSplit/>
      </w:trPr>
      <w:tc>
        <w:tcPr>
          <w:tcW w:w="0" w:type="pct"/>
        </w:tcPr>
        <w:p w:rsidR="00EC379B" w:rsidRDefault="008E5A9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E5A9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E5A96" w:rsidP="006D504F">
          <w:pPr>
            <w:pStyle w:val="Footer"/>
            <w:rPr>
              <w:rStyle w:val="PageNumber"/>
            </w:rPr>
          </w:pPr>
        </w:p>
        <w:p w:rsidR="00EC379B" w:rsidRDefault="008E5A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0ED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E5A9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E5A9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E5A9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E5A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5A96">
      <w:r>
        <w:separator/>
      </w:r>
    </w:p>
  </w:footnote>
  <w:footnote w:type="continuationSeparator" w:id="0">
    <w:p w:rsidR="00000000" w:rsidRDefault="008E5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E5A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E5A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E5A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DD"/>
    <w:rsid w:val="008E5A96"/>
    <w:rsid w:val="00F7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D09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0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0984"/>
  </w:style>
  <w:style w:type="paragraph" w:styleId="CommentSubject">
    <w:name w:val="annotation subject"/>
    <w:basedOn w:val="CommentText"/>
    <w:next w:val="CommentText"/>
    <w:link w:val="CommentSubjectChar"/>
    <w:rsid w:val="00CD0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0984"/>
    <w:rPr>
      <w:b/>
      <w:bCs/>
    </w:rPr>
  </w:style>
  <w:style w:type="paragraph" w:styleId="Revision">
    <w:name w:val="Revision"/>
    <w:hidden/>
    <w:uiPriority w:val="99"/>
    <w:semiHidden/>
    <w:rsid w:val="00BB33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D09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0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0984"/>
  </w:style>
  <w:style w:type="paragraph" w:styleId="CommentSubject">
    <w:name w:val="annotation subject"/>
    <w:basedOn w:val="CommentText"/>
    <w:next w:val="CommentText"/>
    <w:link w:val="CommentSubjectChar"/>
    <w:rsid w:val="00CD0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0984"/>
    <w:rPr>
      <w:b/>
      <w:bCs/>
    </w:rPr>
  </w:style>
  <w:style w:type="paragraph" w:styleId="Revision">
    <w:name w:val="Revision"/>
    <w:hidden/>
    <w:uiPriority w:val="99"/>
    <w:semiHidden/>
    <w:rsid w:val="00BB33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1068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HB01351 (Committee Report (Unamended))</vt:lpstr>
    </vt:vector>
  </TitlesOfParts>
  <Company>State of Texas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18390</dc:subject>
  <dc:creator>State of Texas</dc:creator>
  <dc:description>HB 1351 by Wray-(H)Ways &amp; Means</dc:description>
  <cp:lastModifiedBy>Molly Hoffman-Bricker</cp:lastModifiedBy>
  <cp:revision>2</cp:revision>
  <cp:lastPrinted>2017-03-18T21:02:00Z</cp:lastPrinted>
  <dcterms:created xsi:type="dcterms:W3CDTF">2017-03-31T20:12:00Z</dcterms:created>
  <dcterms:modified xsi:type="dcterms:W3CDTF">2017-03-31T20:12:00Z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17.77.77</vt:lpwstr>
  </property>
</Properties>
</file>