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7929" w:rsidTr="00345119">
        <w:tc>
          <w:tcPr>
            <w:tcW w:w="9576" w:type="dxa"/>
            <w:noWrap/>
          </w:tcPr>
          <w:p w:rsidR="008423E4" w:rsidRPr="0022177D" w:rsidRDefault="006D71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7196" w:rsidP="008423E4">
      <w:pPr>
        <w:jc w:val="center"/>
      </w:pPr>
    </w:p>
    <w:p w:rsidR="008423E4" w:rsidRPr="00B31F0E" w:rsidRDefault="006D7196" w:rsidP="008423E4"/>
    <w:p w:rsidR="008423E4" w:rsidRPr="00742794" w:rsidRDefault="006D71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7929" w:rsidTr="00345119">
        <w:tc>
          <w:tcPr>
            <w:tcW w:w="9576" w:type="dxa"/>
          </w:tcPr>
          <w:p w:rsidR="008423E4" w:rsidRPr="00861995" w:rsidRDefault="006D7196" w:rsidP="00345119">
            <w:pPr>
              <w:jc w:val="right"/>
            </w:pPr>
            <w:r>
              <w:t>C.S.H.B. 1417</w:t>
            </w:r>
          </w:p>
        </w:tc>
      </w:tr>
      <w:tr w:rsidR="006E7929" w:rsidTr="00345119">
        <w:tc>
          <w:tcPr>
            <w:tcW w:w="9576" w:type="dxa"/>
          </w:tcPr>
          <w:p w:rsidR="008423E4" w:rsidRPr="00861995" w:rsidRDefault="006D7196" w:rsidP="008C10EC">
            <w:pPr>
              <w:jc w:val="right"/>
            </w:pPr>
            <w:r>
              <w:t xml:space="preserve">By: </w:t>
            </w:r>
            <w:r>
              <w:t>Rinaldi</w:t>
            </w:r>
          </w:p>
        </w:tc>
      </w:tr>
      <w:tr w:rsidR="006E7929" w:rsidTr="00345119">
        <w:tc>
          <w:tcPr>
            <w:tcW w:w="9576" w:type="dxa"/>
          </w:tcPr>
          <w:p w:rsidR="008423E4" w:rsidRPr="00861995" w:rsidRDefault="006D7196" w:rsidP="00345119">
            <w:pPr>
              <w:jc w:val="right"/>
            </w:pPr>
            <w:r>
              <w:t>County Affairs</w:t>
            </w:r>
          </w:p>
        </w:tc>
      </w:tr>
      <w:tr w:rsidR="006E7929" w:rsidTr="00345119">
        <w:tc>
          <w:tcPr>
            <w:tcW w:w="9576" w:type="dxa"/>
          </w:tcPr>
          <w:p w:rsidR="008423E4" w:rsidRDefault="006D719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D7196" w:rsidP="008423E4">
      <w:pPr>
        <w:tabs>
          <w:tab w:val="right" w:pos="9360"/>
        </w:tabs>
      </w:pPr>
    </w:p>
    <w:p w:rsidR="008423E4" w:rsidRDefault="006D7196" w:rsidP="008423E4"/>
    <w:p w:rsidR="008423E4" w:rsidRDefault="006D71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E7929" w:rsidTr="008C10EC">
        <w:tc>
          <w:tcPr>
            <w:tcW w:w="9582" w:type="dxa"/>
          </w:tcPr>
          <w:p w:rsidR="008423E4" w:rsidRPr="00A8133F" w:rsidRDefault="006D7196" w:rsidP="00D4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7196" w:rsidP="00D47F3F"/>
          <w:p w:rsidR="008423E4" w:rsidRDefault="006D7196" w:rsidP="00D47F3F">
            <w:pPr>
              <w:pStyle w:val="Header"/>
              <w:jc w:val="both"/>
            </w:pPr>
            <w:r>
              <w:t xml:space="preserve">Interested parties note that the observance of Diwali, which is typically celebrated with fireworks, </w:t>
            </w:r>
            <w:r>
              <w:t xml:space="preserve">does not occur </w:t>
            </w:r>
            <w:r>
              <w:t>during</w:t>
            </w:r>
            <w:r>
              <w:t xml:space="preserve"> a period within which fireworks may be sold in Texas. </w:t>
            </w:r>
            <w:r>
              <w:br/>
            </w:r>
            <w:r>
              <w:t>C.S.</w:t>
            </w:r>
            <w:r>
              <w:t xml:space="preserve">H.B. 1417 seeks to ensure </w:t>
            </w:r>
            <w:r>
              <w:t xml:space="preserve">that </w:t>
            </w:r>
            <w:r>
              <w:t xml:space="preserve">the "Festival of Lights" is properly </w:t>
            </w:r>
            <w:r>
              <w:t>observed</w:t>
            </w:r>
            <w:r>
              <w:t xml:space="preserve"> by </w:t>
            </w:r>
            <w:r>
              <w:t xml:space="preserve">providing for </w:t>
            </w:r>
            <w:r>
              <w:t xml:space="preserve">the sale of </w:t>
            </w:r>
            <w:r>
              <w:t xml:space="preserve">fireworks </w:t>
            </w:r>
            <w:r>
              <w:t>during the Diwali fireworks season</w:t>
            </w:r>
            <w:r>
              <w:t>.</w:t>
            </w:r>
          </w:p>
          <w:p w:rsidR="008423E4" w:rsidRPr="00E26B13" w:rsidRDefault="006D7196" w:rsidP="00D47F3F">
            <w:pPr>
              <w:rPr>
                <w:b/>
              </w:rPr>
            </w:pPr>
          </w:p>
        </w:tc>
      </w:tr>
      <w:tr w:rsidR="006E7929" w:rsidTr="008C10EC">
        <w:tc>
          <w:tcPr>
            <w:tcW w:w="9582" w:type="dxa"/>
          </w:tcPr>
          <w:p w:rsidR="0017725B" w:rsidRDefault="006D7196" w:rsidP="00D47F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7196" w:rsidP="00D47F3F">
            <w:pPr>
              <w:rPr>
                <w:b/>
                <w:u w:val="single"/>
              </w:rPr>
            </w:pPr>
          </w:p>
          <w:p w:rsidR="000C5540" w:rsidRPr="000C5540" w:rsidRDefault="006D7196" w:rsidP="00D47F3F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7196" w:rsidP="00D47F3F">
            <w:pPr>
              <w:rPr>
                <w:b/>
                <w:u w:val="single"/>
              </w:rPr>
            </w:pPr>
          </w:p>
        </w:tc>
      </w:tr>
      <w:tr w:rsidR="006E7929" w:rsidTr="008C10EC">
        <w:tc>
          <w:tcPr>
            <w:tcW w:w="9582" w:type="dxa"/>
          </w:tcPr>
          <w:p w:rsidR="008423E4" w:rsidRPr="00A8133F" w:rsidRDefault="006D7196" w:rsidP="00D4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7196" w:rsidP="00D47F3F"/>
          <w:p w:rsidR="000C5540" w:rsidRDefault="006D7196" w:rsidP="00D4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D7196" w:rsidP="00D47F3F">
            <w:pPr>
              <w:rPr>
                <w:b/>
              </w:rPr>
            </w:pPr>
          </w:p>
        </w:tc>
      </w:tr>
      <w:tr w:rsidR="006E7929" w:rsidTr="008C10EC">
        <w:tc>
          <w:tcPr>
            <w:tcW w:w="9582" w:type="dxa"/>
          </w:tcPr>
          <w:p w:rsidR="008423E4" w:rsidRPr="00A8133F" w:rsidRDefault="006D7196" w:rsidP="00D4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7196" w:rsidP="00D47F3F"/>
          <w:p w:rsidR="008423E4" w:rsidRDefault="006D7196" w:rsidP="00D47F3F">
            <w:pPr>
              <w:pStyle w:val="Header"/>
              <w:jc w:val="both"/>
            </w:pPr>
            <w:r>
              <w:t>C.S.</w:t>
            </w:r>
            <w:r>
              <w:t xml:space="preserve">H.B. 1417 amends the Occupations Code to </w:t>
            </w:r>
            <w:r>
              <w:t xml:space="preserve">include </w:t>
            </w:r>
            <w:r>
              <w:t xml:space="preserve">among the periods during which the commissioners court of a county by order may allow a retail fireworks permit holder to sell fireworks in that county </w:t>
            </w:r>
            <w:r>
              <w:t xml:space="preserve">to the public </w:t>
            </w:r>
            <w:r>
              <w:t>the period beginning</w:t>
            </w:r>
            <w:r>
              <w:t xml:space="preserve"> </w:t>
            </w:r>
            <w:r w:rsidRPr="00702D19">
              <w:t>five days before the first day of Diwali and ending at midnight on th</w:t>
            </w:r>
            <w:r w:rsidRPr="00702D19">
              <w:t>e last day of Diwali.</w:t>
            </w:r>
            <w:r>
              <w:t xml:space="preserve"> </w:t>
            </w:r>
          </w:p>
          <w:p w:rsidR="00702D19" w:rsidRDefault="006D7196" w:rsidP="00D4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C1F56" w:rsidRDefault="006D7196" w:rsidP="00D4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1417 amends the Local Government Code to </w:t>
            </w:r>
            <w:r>
              <w:t>include</w:t>
            </w:r>
            <w:r>
              <w:t xml:space="preserve"> the</w:t>
            </w:r>
            <w:r>
              <w:t xml:space="preserve"> Diwali </w:t>
            </w:r>
            <w:r>
              <w:t xml:space="preserve">fireworks season among the fireworks seasons </w:t>
            </w:r>
            <w:r>
              <w:t xml:space="preserve">during which </w:t>
            </w:r>
            <w:r>
              <w:t xml:space="preserve">the </w:t>
            </w:r>
            <w:r w:rsidRPr="002C1F56">
              <w:t>Texas A&amp;M Forest Service</w:t>
            </w:r>
            <w:r>
              <w:t xml:space="preserve"> is required to </w:t>
            </w:r>
            <w:r w:rsidRPr="002C1F56">
              <w:t>make its services available</w:t>
            </w:r>
            <w:r>
              <w:t xml:space="preserve"> </w:t>
            </w:r>
            <w:r>
              <w:t xml:space="preserve">each day </w:t>
            </w:r>
            <w:r w:rsidRPr="00445168">
              <w:t>to respond to the reques</w:t>
            </w:r>
            <w:r w:rsidRPr="00445168">
              <w:t>t of any county for a determination whether drought conditions exist on average in the county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requires </w:t>
            </w:r>
            <w:r>
              <w:t xml:space="preserve">an order </w:t>
            </w:r>
            <w:r>
              <w:t xml:space="preserve">of the commissioners court of a county </w:t>
            </w:r>
            <w:r w:rsidRPr="002C1F56">
              <w:t>prohibit</w:t>
            </w:r>
            <w:r>
              <w:t>ing</w:t>
            </w:r>
            <w:r w:rsidRPr="002C1F56">
              <w:t xml:space="preserve"> or restrict</w:t>
            </w:r>
            <w:r>
              <w:t>ing</w:t>
            </w:r>
            <w:r w:rsidRPr="002C1F56">
              <w:t xml:space="preserve"> the sale or use of restricted fireworks</w:t>
            </w:r>
            <w:r>
              <w:t xml:space="preserve"> </w:t>
            </w:r>
            <w:r>
              <w:t>based on a drought determina</w:t>
            </w:r>
            <w:r>
              <w:t xml:space="preserve">tion </w:t>
            </w:r>
            <w:r>
              <w:t>to</w:t>
            </w:r>
            <w:r>
              <w:t xml:space="preserve"> be adopted</w:t>
            </w:r>
            <w:r>
              <w:t xml:space="preserve"> before</w:t>
            </w:r>
            <w:r>
              <w:t xml:space="preserve"> </w:t>
            </w:r>
            <w:r w:rsidRPr="002C1F56">
              <w:t>15 days before the beginning of Diwali for the Diwali fireworks season</w:t>
            </w:r>
            <w:r>
              <w:t>.</w:t>
            </w:r>
          </w:p>
          <w:p w:rsidR="008423E4" w:rsidRPr="00835628" w:rsidRDefault="006D7196" w:rsidP="00D47F3F">
            <w:pPr>
              <w:rPr>
                <w:b/>
              </w:rPr>
            </w:pPr>
          </w:p>
        </w:tc>
      </w:tr>
      <w:tr w:rsidR="006E7929" w:rsidTr="008C10EC">
        <w:tc>
          <w:tcPr>
            <w:tcW w:w="9582" w:type="dxa"/>
          </w:tcPr>
          <w:p w:rsidR="008423E4" w:rsidRPr="00A8133F" w:rsidRDefault="006D7196" w:rsidP="00D47F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7196" w:rsidP="00D47F3F"/>
          <w:p w:rsidR="008423E4" w:rsidRPr="003624F2" w:rsidRDefault="006D7196" w:rsidP="00D47F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D7196" w:rsidP="00D47F3F">
            <w:pPr>
              <w:rPr>
                <w:b/>
              </w:rPr>
            </w:pPr>
          </w:p>
        </w:tc>
      </w:tr>
      <w:tr w:rsidR="006E7929" w:rsidTr="008C10EC">
        <w:tc>
          <w:tcPr>
            <w:tcW w:w="9582" w:type="dxa"/>
          </w:tcPr>
          <w:p w:rsidR="008C10EC" w:rsidRDefault="006D7196" w:rsidP="00D47F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60E8E" w:rsidRDefault="006D7196" w:rsidP="00D47F3F">
            <w:pPr>
              <w:jc w:val="both"/>
            </w:pPr>
          </w:p>
          <w:p w:rsidR="00560E8E" w:rsidRDefault="006D7196" w:rsidP="00D47F3F">
            <w:pPr>
              <w:jc w:val="both"/>
            </w:pPr>
            <w:r>
              <w:t>While C.S.H.B. 1417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D47F3F" w:rsidRDefault="006D7196" w:rsidP="00D47F3F">
            <w:pPr>
              <w:jc w:val="both"/>
            </w:pPr>
          </w:p>
          <w:p w:rsidR="00560E8E" w:rsidRPr="00560E8E" w:rsidRDefault="006D7196" w:rsidP="00D47F3F">
            <w:pPr>
              <w:jc w:val="both"/>
            </w:pPr>
          </w:p>
        </w:tc>
      </w:tr>
      <w:tr w:rsidR="006E7929" w:rsidTr="008C10E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E7929" w:rsidTr="001E51B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C10EC" w:rsidRDefault="006D7196" w:rsidP="00D47F3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C10EC" w:rsidRDefault="006D7196" w:rsidP="00D47F3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E7929" w:rsidTr="001E51B2">
              <w:tc>
                <w:tcPr>
                  <w:tcW w:w="4673" w:type="dxa"/>
                  <w:tcMar>
                    <w:right w:w="360" w:type="dxa"/>
                  </w:tcMar>
                </w:tcPr>
                <w:p w:rsidR="008C10EC" w:rsidRDefault="006D7196" w:rsidP="00D47F3F">
                  <w:pPr>
                    <w:jc w:val="both"/>
                  </w:pPr>
                  <w:r>
                    <w:t>SECTION 1.  Section 2154.202(g</w:t>
                  </w:r>
                  <w:r>
                    <w:t>), Occupations Code, is amended to read as follows:</w:t>
                  </w:r>
                </w:p>
                <w:p w:rsidR="008C10EC" w:rsidRDefault="006D7196" w:rsidP="00D47F3F">
                  <w:pPr>
                    <w:jc w:val="both"/>
                  </w:pPr>
                  <w:r w:rsidRPr="00BD308C">
                    <w:rPr>
                      <w:highlight w:val="lightGray"/>
                    </w:rPr>
                    <w:t xml:space="preserve">(g)  Except as provided by </w:t>
                  </w:r>
                  <w:r w:rsidRPr="00CE30A0">
                    <w:rPr>
                      <w:highlight w:val="lightGray"/>
                    </w:rPr>
                    <w:t>Subsection (h),</w:t>
                  </w:r>
                  <w:r w:rsidRPr="00CE30A0">
                    <w:t xml:space="preserve"> a retail fireworks permit holder </w:t>
                  </w:r>
                  <w:r w:rsidRPr="00CE30A0">
                    <w:rPr>
                      <w:highlight w:val="lightGray"/>
                    </w:rPr>
                    <w:t>may sell</w:t>
                  </w:r>
                  <w:r w:rsidRPr="00BD308C">
                    <w:t xml:space="preserve"> fireworks only to the public, and only during periods:</w:t>
                  </w:r>
                </w:p>
                <w:p w:rsidR="008C10EC" w:rsidRDefault="006D7196" w:rsidP="00D47F3F">
                  <w:pPr>
                    <w:jc w:val="both"/>
                  </w:pPr>
                  <w:r>
                    <w:t xml:space="preserve">(1)  beginning </w:t>
                  </w:r>
                  <w:r w:rsidRPr="00365E3B">
                    <w:t>June 24</w:t>
                  </w:r>
                  <w:r>
                    <w:t xml:space="preserve"> and ending at midnight on </w:t>
                  </w:r>
                  <w:r w:rsidRPr="00365E3B">
                    <w:t>July 4</w:t>
                  </w:r>
                  <w:r>
                    <w:t>;</w:t>
                  </w:r>
                </w:p>
                <w:p w:rsidR="008C10EC" w:rsidRDefault="006D7196" w:rsidP="00D47F3F">
                  <w:pPr>
                    <w:jc w:val="both"/>
                  </w:pPr>
                  <w:r>
                    <w:t>(2)  be</w:t>
                  </w:r>
                  <w:r>
                    <w:t xml:space="preserve">ginning </w:t>
                  </w:r>
                  <w:r w:rsidRPr="00365E3B">
                    <w:t>December 20</w:t>
                  </w:r>
                  <w:r>
                    <w:t xml:space="preserve"> and ending at midnight on </w:t>
                  </w:r>
                  <w:r w:rsidRPr="00365E3B">
                    <w:t>January 1 of the following year</w:t>
                  </w:r>
                  <w:r>
                    <w:t>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8C10EC" w:rsidRDefault="006D7196" w:rsidP="00D47F3F">
                  <w:pPr>
                    <w:jc w:val="both"/>
                  </w:pPr>
                  <w:r>
                    <w:t xml:space="preserve">(3)  beginning </w:t>
                  </w:r>
                  <w:r w:rsidRPr="00365E3B">
                    <w:t xml:space="preserve">May 1 and ending at midnight on May 5 if the fireworks are sold at a location that is not more than 100 miles from the Texas-Mexico border and that is in a </w:t>
                  </w:r>
                  <w:r w:rsidRPr="00365E3B">
                    <w:t>county in which the commissioners court of the county has approved the sale of fireworks during the period</w:t>
                  </w:r>
                  <w:r w:rsidRPr="00365E3B">
                    <w:rPr>
                      <w:u w:val="single"/>
                    </w:rPr>
                    <w:t>;</w:t>
                  </w:r>
                  <w:r>
                    <w:rPr>
                      <w:u w:val="single"/>
                    </w:rPr>
                    <w:t xml:space="preserve"> and</w:t>
                  </w:r>
                </w:p>
                <w:p w:rsidR="008C10EC" w:rsidRDefault="006D7196" w:rsidP="00D47F3F">
                  <w:pPr>
                    <w:jc w:val="both"/>
                  </w:pPr>
                  <w:r>
                    <w:rPr>
                      <w:u w:val="single"/>
                    </w:rPr>
                    <w:t>(4)  beginning five days before the first day of Diwali and ending at midnight on the last day of Diwali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t>SECTION 1.  Section 2154.202(h), Occup</w:t>
                  </w:r>
                  <w:r>
                    <w:t>ations Code, is amended to read as follows:</w:t>
                  </w:r>
                </w:p>
                <w:p w:rsidR="001E51B2" w:rsidRDefault="006D7196" w:rsidP="00D47F3F">
                  <w:pPr>
                    <w:jc w:val="both"/>
                  </w:pPr>
                  <w:r w:rsidRPr="00BD308C">
                    <w:rPr>
                      <w:highlight w:val="lightGray"/>
                    </w:rPr>
                    <w:t>(h)  In addition to the periods during which the sale of fireworks is authorized under Subsection (g), the commissioners court of a county by order may allow</w:t>
                  </w:r>
                  <w:r w:rsidRPr="00CE30A0">
                    <w:t xml:space="preserve"> a retail fireworks permit holder </w:t>
                  </w:r>
                  <w:r w:rsidRPr="00CE30A0">
                    <w:rPr>
                      <w:highlight w:val="lightGray"/>
                    </w:rPr>
                    <w:t>to sell</w:t>
                  </w:r>
                  <w:r w:rsidRPr="00BD308C">
                    <w:t xml:space="preserve"> fireworks </w:t>
                  </w:r>
                  <w:r w:rsidRPr="00BD308C">
                    <w:rPr>
                      <w:highlight w:val="lightGray"/>
                    </w:rPr>
                    <w:t xml:space="preserve">in </w:t>
                  </w:r>
                  <w:r w:rsidRPr="00BD308C">
                    <w:rPr>
                      <w:highlight w:val="lightGray"/>
                    </w:rPr>
                    <w:t>that county</w:t>
                  </w:r>
                  <w:r>
                    <w:t xml:space="preserve"> only to the public and only during </w:t>
                  </w:r>
                  <w:r w:rsidRPr="00CE30A0">
                    <w:rPr>
                      <w:highlight w:val="lightGray"/>
                    </w:rPr>
                    <w:t>one or more of</w:t>
                  </w:r>
                  <w:r w:rsidRPr="00365E3B">
                    <w:t xml:space="preserve"> the following periods:</w:t>
                  </w:r>
                </w:p>
                <w:p w:rsidR="001E51B2" w:rsidRDefault="006D7196" w:rsidP="00D47F3F">
                  <w:pPr>
                    <w:jc w:val="both"/>
                  </w:pPr>
                  <w:r>
                    <w:t xml:space="preserve">(1)  beginning </w:t>
                  </w:r>
                  <w:r w:rsidRPr="00365E3B">
                    <w:t>February 25</w:t>
                  </w:r>
                  <w:r>
                    <w:t xml:space="preserve"> and ending at midnight on </w:t>
                  </w:r>
                  <w:r w:rsidRPr="00365E3B">
                    <w:t>March 2</w:t>
                  </w:r>
                  <w:r>
                    <w:t>;</w:t>
                  </w:r>
                </w:p>
                <w:p w:rsidR="001E51B2" w:rsidRDefault="006D7196" w:rsidP="00D47F3F">
                  <w:pPr>
                    <w:jc w:val="both"/>
                  </w:pPr>
                  <w:r>
                    <w:t xml:space="preserve">(2)  beginning </w:t>
                  </w:r>
                  <w:r w:rsidRPr="00365E3B">
                    <w:t>April 16</w:t>
                  </w:r>
                  <w:r>
                    <w:t xml:space="preserve"> and ending at midnight on </w:t>
                  </w:r>
                  <w:r w:rsidRPr="00365E3B">
                    <w:t>April 21</w:t>
                  </w:r>
                  <w:r>
                    <w:t>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1E51B2" w:rsidRDefault="006D7196" w:rsidP="00D47F3F">
                  <w:pPr>
                    <w:jc w:val="both"/>
                    <w:rPr>
                      <w:u w:val="single"/>
                    </w:rPr>
                  </w:pPr>
                  <w:r>
                    <w:t xml:space="preserve">(3)  beginning </w:t>
                  </w:r>
                  <w:r w:rsidRPr="00365E3B">
                    <w:t>the Wednesday before the las</w:t>
                  </w:r>
                  <w:r w:rsidRPr="00365E3B">
                    <w:t>t Monday in May and ending at midnight on the last Monday in May</w:t>
                  </w:r>
                  <w:r>
                    <w:rPr>
                      <w:u w:val="single"/>
                    </w:rPr>
                    <w:t>; and</w:t>
                  </w:r>
                </w:p>
                <w:p w:rsidR="00CE30A0" w:rsidRDefault="006D7196" w:rsidP="00D47F3F">
                  <w:pPr>
                    <w:jc w:val="both"/>
                    <w:rPr>
                      <w:u w:val="single"/>
                    </w:rPr>
                  </w:pPr>
                </w:p>
                <w:p w:rsidR="00CE30A0" w:rsidRDefault="006D7196" w:rsidP="00D47F3F">
                  <w:pPr>
                    <w:jc w:val="both"/>
                    <w:rPr>
                      <w:u w:val="single"/>
                    </w:rPr>
                  </w:pPr>
                </w:p>
                <w:p w:rsidR="008C10EC" w:rsidRDefault="006D7196" w:rsidP="00D47F3F">
                  <w:pPr>
                    <w:jc w:val="both"/>
                  </w:pPr>
                  <w:r>
                    <w:rPr>
                      <w:u w:val="single"/>
                    </w:rPr>
                    <w:t>(4)  beginning five days before the first day of Diwali and ending at midnight on the last day of Diwali</w:t>
                  </w:r>
                  <w:r>
                    <w:t>.</w:t>
                  </w:r>
                </w:p>
              </w:tc>
            </w:tr>
            <w:tr w:rsidR="006E7929" w:rsidTr="001E51B2">
              <w:tc>
                <w:tcPr>
                  <w:tcW w:w="4673" w:type="dxa"/>
                  <w:tcMar>
                    <w:righ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t xml:space="preserve">SECTION 2.  Section 352.051(b)(1), Local Government Code, is amended to read </w:t>
                  </w:r>
                  <w:r>
                    <w:t>as follows:</w:t>
                  </w:r>
                </w:p>
                <w:p w:rsidR="001E51B2" w:rsidRDefault="006D7196" w:rsidP="00D47F3F">
                  <w:pPr>
                    <w:jc w:val="both"/>
                  </w:pPr>
                  <w:r>
                    <w:t xml:space="preserve">(1)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in the ordinary course of its activities shall determine whether drought conditions, as defined under Subsection (a)(2), exist on average in any county requesting such a determination.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</w:t>
                  </w:r>
                  <w:r>
                    <w:t xml:space="preserve">vice shall make available the measurement index guidelines used to determine whether drought conditions exist in a particular area.  Following any determination that such drought conditions exist,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notify said county or co</w:t>
                  </w:r>
                  <w:r>
                    <w:t xml:space="preserve">unties when such drought conditions no longer exist.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its services available each day during the Texas Independence Day, San Jacinto Day, Memorial Day, Fourth of July, </w:t>
                  </w:r>
                  <w:r>
                    <w:rPr>
                      <w:u w:val="single"/>
                    </w:rPr>
                    <w:t>Diwali,</w:t>
                  </w:r>
                  <w:r>
                    <w:t xml:space="preserve"> and December fireworks seasons to respon</w:t>
                  </w:r>
                  <w:r>
                    <w:t>d to the request of any county for a determination whether drought conditions exist on average in the county.</w:t>
                  </w:r>
                </w:p>
                <w:p w:rsidR="001E51B2" w:rsidRDefault="006D7196" w:rsidP="00D47F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t>SECTION 2.  Sections 352.051(b) and (d), Local Government Code, are amended to read as follows:</w:t>
                  </w:r>
                </w:p>
                <w:p w:rsidR="001E51B2" w:rsidRPr="00BD308C" w:rsidRDefault="006D7196" w:rsidP="00D47F3F">
                  <w:pPr>
                    <w:jc w:val="both"/>
                  </w:pPr>
                  <w:r>
                    <w:t xml:space="preserve">(b)(1)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in the ordin</w:t>
                  </w:r>
                  <w:r>
                    <w:t xml:space="preserve">ary course of its activities shall determine whether drought conditions, as defined under Subsection (a)(2), exist on average in any county requesting such a determination. 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available the measurement index guidelines</w:t>
                  </w:r>
                  <w:r>
                    <w:t xml:space="preserve"> used to determine whether drought conditions exist in a particular area.  Following any determination that such drought conditions exist, the 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notify said county or counties when such drought conditions no longer exist.  The </w:t>
                  </w:r>
                  <w:r>
                    <w:t xml:space="preserve">Texas </w:t>
                  </w:r>
                  <w:r>
                    <w:rPr>
                      <w:u w:val="single"/>
                    </w:rPr>
                    <w:t>A&amp;M</w:t>
                  </w:r>
                  <w:r>
                    <w:t xml:space="preserve"> Forest Service shall make its services available each day during the Texas Independence Day, San Jacinto Day, Memorial Day, Fourth of July, </w:t>
                  </w:r>
                  <w:r>
                    <w:rPr>
                      <w:u w:val="single"/>
                    </w:rPr>
                    <w:t>Diwali,</w:t>
                  </w:r>
                  <w:r>
                    <w:t xml:space="preserve"> and December fireworks seasons to respond to the request of any county for a determination whether</w:t>
                  </w:r>
                  <w:r>
                    <w:t xml:space="preserve"> drought conditions </w:t>
                  </w:r>
                  <w:r w:rsidRPr="00BD308C">
                    <w:t>exist on average in the county.</w:t>
                  </w:r>
                </w:p>
                <w:p w:rsidR="001E51B2" w:rsidRDefault="006D7196" w:rsidP="00D47F3F">
                  <w:pPr>
                    <w:jc w:val="both"/>
                  </w:pPr>
                  <w:r w:rsidRPr="00CE30A0">
                    <w:rPr>
                      <w:highlight w:val="lightGray"/>
                    </w:rPr>
                    <w:t xml:space="preserve">(2)  The Texas </w:t>
                  </w:r>
                  <w:r w:rsidRPr="00CE30A0">
                    <w:rPr>
                      <w:highlight w:val="lightGray"/>
                      <w:u w:val="single"/>
                    </w:rPr>
                    <w:t>A&amp;M</w:t>
                  </w:r>
                  <w:r w:rsidRPr="00CE30A0">
                    <w:rPr>
                      <w:highlight w:val="lightGray"/>
                    </w:rPr>
                    <w:t xml:space="preserve"> Forest Service shall be allowed to take such donations of equipment or funds as necessary to aid in the carrying out of this section.</w:t>
                  </w:r>
                </w:p>
              </w:tc>
            </w:tr>
            <w:tr w:rsidR="006E7929" w:rsidTr="001E51B2">
              <w:tc>
                <w:tcPr>
                  <w:tcW w:w="4673" w:type="dxa"/>
                  <w:tcMar>
                    <w:righ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lastRenderedPageBreak/>
                    <w:t>SECTION 3.  Section 352.051(d), Local Government C</w:t>
                  </w:r>
                  <w:r>
                    <w:t>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 w:rsidRPr="00BD308C">
                    <w:t xml:space="preserve">(d)  </w:t>
                  </w:r>
                  <w:r>
                    <w:t>Same as introduced version.</w:t>
                  </w:r>
                </w:p>
              </w:tc>
            </w:tr>
            <w:tr w:rsidR="006E7929" w:rsidTr="001E51B2">
              <w:tc>
                <w:tcPr>
                  <w:tcW w:w="4673" w:type="dxa"/>
                  <w:tcMar>
                    <w:righ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51B2" w:rsidRDefault="006D7196" w:rsidP="00D47F3F">
                  <w:pPr>
                    <w:jc w:val="both"/>
                  </w:pPr>
                  <w:r>
                    <w:t>SECTION 3. Same as introduced version.</w:t>
                  </w:r>
                </w:p>
                <w:p w:rsidR="001E51B2" w:rsidRDefault="006D7196" w:rsidP="00D47F3F">
                  <w:pPr>
                    <w:jc w:val="both"/>
                  </w:pPr>
                </w:p>
              </w:tc>
            </w:tr>
            <w:tr w:rsidR="006E7929" w:rsidTr="001E51B2">
              <w:tc>
                <w:tcPr>
                  <w:tcW w:w="4673" w:type="dxa"/>
                  <w:tcMar>
                    <w:right w:w="360" w:type="dxa"/>
                  </w:tcMar>
                </w:tcPr>
                <w:p w:rsidR="001E51B2" w:rsidRDefault="006D7196" w:rsidP="00D47F3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51B2" w:rsidRDefault="006D7196" w:rsidP="00D47F3F">
                  <w:pPr>
                    <w:jc w:val="both"/>
                  </w:pPr>
                </w:p>
              </w:tc>
            </w:tr>
          </w:tbl>
          <w:p w:rsidR="008C10EC" w:rsidRDefault="006D7196" w:rsidP="00D47F3F"/>
          <w:p w:rsidR="008C10EC" w:rsidRPr="009C1E9A" w:rsidRDefault="006D7196" w:rsidP="00D47F3F">
            <w:pPr>
              <w:rPr>
                <w:b/>
                <w:u w:val="single"/>
              </w:rPr>
            </w:pPr>
          </w:p>
        </w:tc>
      </w:tr>
    </w:tbl>
    <w:p w:rsidR="008423E4" w:rsidRPr="00BE0E75" w:rsidRDefault="006D71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719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196">
      <w:r>
        <w:separator/>
      </w:r>
    </w:p>
  </w:endnote>
  <w:endnote w:type="continuationSeparator" w:id="0">
    <w:p w:rsidR="00000000" w:rsidRDefault="006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D7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7929" w:rsidTr="009C1E9A">
      <w:trPr>
        <w:cantSplit/>
      </w:trPr>
      <w:tc>
        <w:tcPr>
          <w:tcW w:w="0" w:type="pct"/>
        </w:tcPr>
        <w:p w:rsidR="00137D90" w:rsidRDefault="006D71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71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71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71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71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929" w:rsidTr="009C1E9A">
      <w:trPr>
        <w:cantSplit/>
      </w:trPr>
      <w:tc>
        <w:tcPr>
          <w:tcW w:w="0" w:type="pct"/>
        </w:tcPr>
        <w:p w:rsidR="00EC379B" w:rsidRDefault="006D71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71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27254</w:t>
          </w:r>
        </w:p>
      </w:tc>
      <w:tc>
        <w:tcPr>
          <w:tcW w:w="2453" w:type="pct"/>
        </w:tcPr>
        <w:p w:rsidR="00EC379B" w:rsidRDefault="006D71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17.119.254</w:t>
          </w:r>
          <w:r>
            <w:fldChar w:fldCharType="end"/>
          </w:r>
        </w:p>
      </w:tc>
    </w:tr>
    <w:tr w:rsidR="006E7929" w:rsidTr="009C1E9A">
      <w:trPr>
        <w:cantSplit/>
      </w:trPr>
      <w:tc>
        <w:tcPr>
          <w:tcW w:w="0" w:type="pct"/>
        </w:tcPr>
        <w:p w:rsidR="00EC379B" w:rsidRDefault="006D71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71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25318</w:t>
          </w:r>
        </w:p>
      </w:tc>
      <w:tc>
        <w:tcPr>
          <w:tcW w:w="2453" w:type="pct"/>
        </w:tcPr>
        <w:p w:rsidR="00EC379B" w:rsidRDefault="006D7196" w:rsidP="006D504F">
          <w:pPr>
            <w:pStyle w:val="Footer"/>
            <w:rPr>
              <w:rStyle w:val="PageNumber"/>
            </w:rPr>
          </w:pPr>
        </w:p>
        <w:p w:rsidR="00EC379B" w:rsidRDefault="006D71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9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71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71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71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D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196">
      <w:r>
        <w:separator/>
      </w:r>
    </w:p>
  </w:footnote>
  <w:footnote w:type="continuationSeparator" w:id="0">
    <w:p w:rsidR="00000000" w:rsidRDefault="006D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D7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D7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D7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9"/>
    <w:rsid w:val="006D7196"/>
    <w:rsid w:val="006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2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D19"/>
  </w:style>
  <w:style w:type="paragraph" w:styleId="CommentSubject">
    <w:name w:val="annotation subject"/>
    <w:basedOn w:val="CommentText"/>
    <w:next w:val="CommentText"/>
    <w:link w:val="CommentSubjectChar"/>
    <w:rsid w:val="0070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02D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D19"/>
  </w:style>
  <w:style w:type="paragraph" w:styleId="CommentSubject">
    <w:name w:val="annotation subject"/>
    <w:basedOn w:val="CommentText"/>
    <w:next w:val="CommentText"/>
    <w:link w:val="CommentSubjectChar"/>
    <w:rsid w:val="0070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4984</Characters>
  <Application>Microsoft Office Word</Application>
  <DocSecurity>4</DocSecurity>
  <Lines>168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HB01417 (Committee Report (Substituted))</vt:lpstr>
    </vt:vector>
  </TitlesOfParts>
  <Company>State of Texas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27254</dc:subject>
  <dc:creator>State of Texas</dc:creator>
  <dc:description>HB 1417 by Rinaldi-(H)County Affairs (Substitute Document Number: 85R 25318)</dc:description>
  <cp:lastModifiedBy>Brianna Weis</cp:lastModifiedBy>
  <cp:revision>2</cp:revision>
  <cp:lastPrinted>2017-04-29T20:09:00Z</cp:lastPrinted>
  <dcterms:created xsi:type="dcterms:W3CDTF">2017-05-02T02:09:00Z</dcterms:created>
  <dcterms:modified xsi:type="dcterms:W3CDTF">2017-05-02T02:09:00Z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17.119.254</vt:lpwstr>
  </property>
</Properties>
</file>