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54EC" w:rsidTr="00345119">
        <w:tc>
          <w:tcPr>
            <w:tcW w:w="9576" w:type="dxa"/>
            <w:noWrap/>
          </w:tcPr>
          <w:p w:rsidR="008423E4" w:rsidRPr="0022177D" w:rsidRDefault="006753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753CC" w:rsidP="008423E4">
      <w:pPr>
        <w:jc w:val="center"/>
      </w:pPr>
    </w:p>
    <w:p w:rsidR="008423E4" w:rsidRPr="00B31F0E" w:rsidRDefault="006753CC" w:rsidP="008423E4"/>
    <w:p w:rsidR="008423E4" w:rsidRPr="00742794" w:rsidRDefault="006753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54EC" w:rsidTr="00345119">
        <w:tc>
          <w:tcPr>
            <w:tcW w:w="9576" w:type="dxa"/>
          </w:tcPr>
          <w:p w:rsidR="008423E4" w:rsidRPr="00861995" w:rsidRDefault="006753CC" w:rsidP="00345119">
            <w:pPr>
              <w:jc w:val="right"/>
            </w:pPr>
            <w:r>
              <w:t>C.S.H.B. 1504</w:t>
            </w:r>
          </w:p>
        </w:tc>
      </w:tr>
      <w:tr w:rsidR="001154EC" w:rsidTr="00345119">
        <w:tc>
          <w:tcPr>
            <w:tcW w:w="9576" w:type="dxa"/>
          </w:tcPr>
          <w:p w:rsidR="008423E4" w:rsidRPr="00861995" w:rsidRDefault="006753CC" w:rsidP="00183F90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1154EC" w:rsidTr="00345119">
        <w:tc>
          <w:tcPr>
            <w:tcW w:w="9576" w:type="dxa"/>
          </w:tcPr>
          <w:p w:rsidR="008423E4" w:rsidRPr="00861995" w:rsidRDefault="006753CC" w:rsidP="00345119">
            <w:pPr>
              <w:jc w:val="right"/>
            </w:pPr>
            <w:r>
              <w:t>Corrections</w:t>
            </w:r>
          </w:p>
        </w:tc>
      </w:tr>
      <w:tr w:rsidR="001154EC" w:rsidTr="00345119">
        <w:tc>
          <w:tcPr>
            <w:tcW w:w="9576" w:type="dxa"/>
          </w:tcPr>
          <w:p w:rsidR="008423E4" w:rsidRDefault="006753C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753CC" w:rsidP="008423E4">
      <w:pPr>
        <w:tabs>
          <w:tab w:val="right" w:pos="9360"/>
        </w:tabs>
      </w:pPr>
    </w:p>
    <w:p w:rsidR="008423E4" w:rsidRDefault="006753CC" w:rsidP="008423E4"/>
    <w:p w:rsidR="008423E4" w:rsidRDefault="006753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1154EC" w:rsidTr="00183F90">
        <w:tc>
          <w:tcPr>
            <w:tcW w:w="9582" w:type="dxa"/>
          </w:tcPr>
          <w:p w:rsidR="008423E4" w:rsidRPr="00A8133F" w:rsidRDefault="006753CC" w:rsidP="008547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753CC" w:rsidP="0085477E"/>
          <w:p w:rsidR="008423E4" w:rsidRDefault="006753CC" w:rsidP="0085477E">
            <w:pPr>
              <w:pStyle w:val="Header"/>
              <w:jc w:val="both"/>
            </w:pPr>
            <w:r>
              <w:t>Interested parties contend that</w:t>
            </w:r>
            <w:r>
              <w:t xml:space="preserve"> defendants placed on community supervision face numerous challenges when reintegrating into society, including securing</w:t>
            </w:r>
            <w:r>
              <w:t xml:space="preserve"> </w:t>
            </w:r>
            <w:r>
              <w:t xml:space="preserve">consistent </w:t>
            </w:r>
            <w:r>
              <w:t>e</w:t>
            </w:r>
            <w:r>
              <w:t>mployment</w:t>
            </w:r>
            <w:r>
              <w:t xml:space="preserve"> while complying with certain community supervision requirements</w:t>
            </w:r>
            <w:r>
              <w:t xml:space="preserve">. </w:t>
            </w:r>
            <w:r>
              <w:t>C.S.</w:t>
            </w:r>
            <w:r>
              <w:t>H.B. 1504 seeks to accommodat</w:t>
            </w:r>
            <w:r>
              <w:t>e</w:t>
            </w:r>
            <w:r>
              <w:t xml:space="preserve"> </w:t>
            </w:r>
            <w:r>
              <w:t>the work</w:t>
            </w:r>
            <w:r>
              <w:t>, tre</w:t>
            </w:r>
            <w:r>
              <w:t>atment, or community service</w:t>
            </w:r>
            <w:r>
              <w:t xml:space="preserve"> schedule </w:t>
            </w:r>
            <w:r>
              <w:t xml:space="preserve">of a defendant </w:t>
            </w:r>
            <w:r>
              <w:t>required</w:t>
            </w:r>
            <w:r>
              <w:t xml:space="preserve"> </w:t>
            </w:r>
            <w:r>
              <w:t xml:space="preserve">to report to a </w:t>
            </w:r>
            <w:r>
              <w:t>supervision officer</w:t>
            </w:r>
            <w:r>
              <w:t xml:space="preserve"> as a condition of</w:t>
            </w:r>
            <w:r>
              <w:t xml:space="preserve"> community</w:t>
            </w:r>
            <w:r>
              <w:t xml:space="preserve"> supervision</w:t>
            </w:r>
            <w:r>
              <w:t>.</w:t>
            </w:r>
          </w:p>
          <w:p w:rsidR="008423E4" w:rsidRPr="00E26B13" w:rsidRDefault="006753CC" w:rsidP="0085477E">
            <w:pPr>
              <w:rPr>
                <w:b/>
              </w:rPr>
            </w:pPr>
          </w:p>
        </w:tc>
      </w:tr>
      <w:tr w:rsidR="001154EC" w:rsidTr="00183F90">
        <w:tc>
          <w:tcPr>
            <w:tcW w:w="9582" w:type="dxa"/>
          </w:tcPr>
          <w:p w:rsidR="0017725B" w:rsidRDefault="006753CC" w:rsidP="008547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753CC" w:rsidP="0085477E">
            <w:pPr>
              <w:rPr>
                <w:b/>
                <w:u w:val="single"/>
              </w:rPr>
            </w:pPr>
          </w:p>
          <w:p w:rsidR="00475ED0" w:rsidRPr="00475ED0" w:rsidRDefault="006753CC" w:rsidP="0085477E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753CC" w:rsidP="0085477E">
            <w:pPr>
              <w:rPr>
                <w:b/>
                <w:u w:val="single"/>
              </w:rPr>
            </w:pPr>
          </w:p>
        </w:tc>
      </w:tr>
      <w:tr w:rsidR="001154EC" w:rsidTr="00183F90">
        <w:tc>
          <w:tcPr>
            <w:tcW w:w="9582" w:type="dxa"/>
          </w:tcPr>
          <w:p w:rsidR="008423E4" w:rsidRPr="00A8133F" w:rsidRDefault="006753CC" w:rsidP="008547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753CC" w:rsidP="0085477E"/>
          <w:p w:rsidR="00475ED0" w:rsidRDefault="006753CC" w:rsidP="008547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6753CC" w:rsidP="0085477E">
            <w:pPr>
              <w:rPr>
                <w:b/>
              </w:rPr>
            </w:pPr>
          </w:p>
        </w:tc>
      </w:tr>
      <w:tr w:rsidR="001154EC" w:rsidTr="00183F90">
        <w:tc>
          <w:tcPr>
            <w:tcW w:w="9582" w:type="dxa"/>
          </w:tcPr>
          <w:p w:rsidR="008423E4" w:rsidRPr="00A8133F" w:rsidRDefault="006753CC" w:rsidP="008547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753CC" w:rsidP="0085477E"/>
          <w:p w:rsidR="008423E4" w:rsidRDefault="006753CC" w:rsidP="008547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1504 amends</w:t>
            </w:r>
            <w:r>
              <w:t xml:space="preserve"> the</w:t>
            </w:r>
            <w:r>
              <w:t xml:space="preserve"> </w:t>
            </w:r>
            <w:r>
              <w:t xml:space="preserve">Government </w:t>
            </w:r>
            <w:r>
              <w:t>C</w:t>
            </w:r>
            <w:r w:rsidRPr="00475ED0">
              <w:t xml:space="preserve">ode </w:t>
            </w:r>
            <w:r>
              <w:t>to require a</w:t>
            </w:r>
            <w:r>
              <w:t xml:space="preserve"> </w:t>
            </w:r>
            <w:r w:rsidRPr="00475ED0">
              <w:t>community supervision</w:t>
            </w:r>
            <w:r>
              <w:t xml:space="preserve"> and corrections department</w:t>
            </w:r>
            <w:r w:rsidRPr="00475ED0">
              <w:t xml:space="preserve"> to</w:t>
            </w:r>
            <w:r>
              <w:t xml:space="preserve"> </w:t>
            </w:r>
            <w:r w:rsidRPr="00125E71">
              <w:t>adopt</w:t>
            </w:r>
            <w:r>
              <w:t>, not later than Jan</w:t>
            </w:r>
            <w:r>
              <w:t>uary 1, 2018,</w:t>
            </w:r>
            <w:r w:rsidRPr="00125E71">
              <w:t xml:space="preserve"> a policy regarding the scheduling of meetings or visits with a defendant placed on community supervision and supervised by the department.</w:t>
            </w:r>
            <w:r>
              <w:t xml:space="preserve"> The bill requires the policy to require the officer supervising the defendant</w:t>
            </w:r>
            <w:r w:rsidRPr="00475ED0">
              <w:t xml:space="preserve"> </w:t>
            </w:r>
            <w:r>
              <w:t>to take into consideratio</w:t>
            </w:r>
            <w:r>
              <w:t xml:space="preserve">n </w:t>
            </w:r>
            <w:r w:rsidRPr="00475ED0">
              <w:t>the defendant's work, treatment, or community service schedule, as applicable</w:t>
            </w:r>
            <w:r>
              <w:t>, when scheduling any required meetings or visits</w:t>
            </w:r>
            <w:r w:rsidRPr="00475ED0">
              <w:t>.</w:t>
            </w:r>
            <w:r>
              <w:t xml:space="preserve"> </w:t>
            </w:r>
          </w:p>
          <w:p w:rsidR="008423E4" w:rsidRPr="00835628" w:rsidRDefault="006753CC" w:rsidP="0085477E">
            <w:pPr>
              <w:rPr>
                <w:b/>
              </w:rPr>
            </w:pPr>
          </w:p>
        </w:tc>
      </w:tr>
      <w:tr w:rsidR="001154EC" w:rsidTr="00183F90">
        <w:tc>
          <w:tcPr>
            <w:tcW w:w="9582" w:type="dxa"/>
          </w:tcPr>
          <w:p w:rsidR="008423E4" w:rsidRPr="00A8133F" w:rsidRDefault="006753CC" w:rsidP="008547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753CC" w:rsidP="0085477E"/>
          <w:p w:rsidR="008423E4" w:rsidRDefault="006753CC" w:rsidP="008547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6753CC" w:rsidP="0085477E">
            <w:pPr>
              <w:rPr>
                <w:b/>
              </w:rPr>
            </w:pPr>
          </w:p>
        </w:tc>
      </w:tr>
      <w:tr w:rsidR="001154EC" w:rsidTr="00183F90">
        <w:tc>
          <w:tcPr>
            <w:tcW w:w="9582" w:type="dxa"/>
          </w:tcPr>
          <w:p w:rsidR="00183F90" w:rsidRDefault="006753CC" w:rsidP="0085477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D41DF" w:rsidRDefault="006753CC" w:rsidP="0085477E">
            <w:pPr>
              <w:jc w:val="both"/>
            </w:pPr>
          </w:p>
          <w:p w:rsidR="002D41DF" w:rsidRDefault="006753CC" w:rsidP="0085477E">
            <w:pPr>
              <w:jc w:val="both"/>
            </w:pPr>
            <w:r>
              <w:t xml:space="preserve">While C.S.H.B. </w:t>
            </w:r>
            <w:r>
              <w:t>1504</w:t>
            </w:r>
            <w:r>
              <w:t xml:space="preserve"> may differ from the origin</w:t>
            </w:r>
            <w:r>
              <w:t>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2D41DF" w:rsidRPr="002D41DF" w:rsidRDefault="006753CC" w:rsidP="0085477E">
            <w:pPr>
              <w:jc w:val="both"/>
            </w:pPr>
          </w:p>
        </w:tc>
      </w:tr>
      <w:tr w:rsidR="001154EC" w:rsidTr="00183F90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1154EC" w:rsidTr="00445411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183F90" w:rsidRDefault="006753CC" w:rsidP="0085477E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183F90" w:rsidRDefault="006753CC" w:rsidP="0085477E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154EC" w:rsidTr="00445411">
              <w:tc>
                <w:tcPr>
                  <w:tcW w:w="4680" w:type="dxa"/>
                  <w:tcMar>
                    <w:right w:w="360" w:type="dxa"/>
                  </w:tcMar>
                </w:tcPr>
                <w:p w:rsidR="00183F90" w:rsidRDefault="006753CC" w:rsidP="0085477E">
                  <w:pPr>
                    <w:jc w:val="both"/>
                  </w:pPr>
                  <w:r>
                    <w:t>SECTION 1.  Subchapter G, Chapter 42A, Code of Criminal Procedure, is amended by adding Article 42A.3016 to read as follows:</w:t>
                  </w:r>
                </w:p>
                <w:p w:rsidR="00183F90" w:rsidRDefault="006753CC" w:rsidP="0085477E">
                  <w:pPr>
                    <w:jc w:val="both"/>
                  </w:pPr>
                  <w:r w:rsidRPr="00FE6DAE">
                    <w:rPr>
                      <w:highlight w:val="lightGray"/>
                      <w:u w:val="single"/>
                    </w:rPr>
                    <w:t xml:space="preserve">Art. 42A.3016.  REPORTING BY </w:t>
                  </w:r>
                  <w:r w:rsidRPr="00FE6DAE">
                    <w:rPr>
                      <w:highlight w:val="lightGray"/>
                      <w:u w:val="single"/>
                    </w:rPr>
                    <w:lastRenderedPageBreak/>
                    <w:t xml:space="preserve">DEFENDANT.  A judge who, as a condition of community supervision, requires a defendant to report to a </w:t>
                  </w:r>
                  <w:r w:rsidRPr="00FE6DAE">
                    <w:rPr>
                      <w:highlight w:val="lightGray"/>
                      <w:u w:val="single"/>
                    </w:rPr>
                    <w:t>supervision officer as directed by the officer or authorizes the officer to visit the defendant's home, shall direct</w:t>
                  </w:r>
                  <w:r>
                    <w:rPr>
                      <w:u w:val="single"/>
                    </w:rPr>
                    <w:t xml:space="preserve"> the officer to schedule any required meetings or visits in a manner that accommodates the defendant's work, treatment, or community service</w:t>
                  </w:r>
                  <w:r>
                    <w:rPr>
                      <w:u w:val="single"/>
                    </w:rPr>
                    <w:t xml:space="preserve"> schedule, as applicable.</w:t>
                  </w:r>
                </w:p>
                <w:p w:rsidR="00183F90" w:rsidRDefault="006753CC" w:rsidP="0085477E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C946BD" w:rsidRDefault="006753CC" w:rsidP="0085477E">
                  <w:pPr>
                    <w:jc w:val="both"/>
                  </w:pPr>
                  <w:r>
                    <w:lastRenderedPageBreak/>
                    <w:t>SECTION 1.  Chapter 76, Government Code, is amended by adding Section 76.019 to read as follows:</w:t>
                  </w:r>
                </w:p>
                <w:p w:rsidR="00183F90" w:rsidRDefault="006753CC" w:rsidP="0085477E">
                  <w:pPr>
                    <w:jc w:val="both"/>
                  </w:pPr>
                  <w:r w:rsidRPr="00FE6DAE">
                    <w:rPr>
                      <w:highlight w:val="lightGray"/>
                      <w:u w:val="single"/>
                    </w:rPr>
                    <w:t xml:space="preserve">Sec. 76.019.  POLICY REGARDING </w:t>
                  </w:r>
                  <w:r w:rsidRPr="00FE6DAE">
                    <w:rPr>
                      <w:highlight w:val="lightGray"/>
                      <w:u w:val="single"/>
                    </w:rPr>
                    <w:lastRenderedPageBreak/>
                    <w:t>SUPERVISION OFFICER MEETINGS AND VISITS.  A community supervision and corrections department shall ad</w:t>
                  </w:r>
                  <w:r w:rsidRPr="00FE6DAE">
                    <w:rPr>
                      <w:highlight w:val="lightGray"/>
                      <w:u w:val="single"/>
                    </w:rPr>
                    <w:t>opt a policy regarding the scheduling of meetings or visits with a defendant placed on community supervision and supervised by the department.  The policy must require</w:t>
                  </w:r>
                  <w:r>
                    <w:rPr>
                      <w:u w:val="single"/>
                    </w:rPr>
                    <w:t xml:space="preserve"> the officer supervising the defendant to take into consideration the defendant's work, t</w:t>
                  </w:r>
                  <w:r>
                    <w:rPr>
                      <w:u w:val="single"/>
                    </w:rPr>
                    <w:t>reatment, or community service schedule, as applicable, when scheduling any required meetings or visits.</w:t>
                  </w:r>
                </w:p>
              </w:tc>
            </w:tr>
            <w:tr w:rsidR="001154EC" w:rsidTr="00445411">
              <w:tc>
                <w:tcPr>
                  <w:tcW w:w="4680" w:type="dxa"/>
                  <w:tcMar>
                    <w:right w:w="360" w:type="dxa"/>
                  </w:tcMar>
                </w:tcPr>
                <w:p w:rsidR="00183F90" w:rsidRDefault="006753CC" w:rsidP="0085477E">
                  <w:pPr>
                    <w:jc w:val="both"/>
                  </w:pPr>
                  <w:r>
                    <w:lastRenderedPageBreak/>
                    <w:t>SECTION 2.  The change in law made by this Act applies to a defendant placed on community supervision on or after the effective date of this Act, rega</w:t>
                  </w:r>
                  <w:r>
                    <w:t>rdless of whether the offense for which the defendant was placed on community supervision was committed before, on, or after the effective date of this Act.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83F90" w:rsidRDefault="006753CC" w:rsidP="0085477E">
                  <w:pPr>
                    <w:jc w:val="both"/>
                  </w:pPr>
                  <w:r w:rsidRPr="00445411">
                    <w:rPr>
                      <w:highlight w:val="lightGray"/>
                    </w:rPr>
                    <w:t>No equivalent provision.</w:t>
                  </w:r>
                </w:p>
                <w:p w:rsidR="00183F90" w:rsidRDefault="006753CC" w:rsidP="0085477E">
                  <w:pPr>
                    <w:jc w:val="both"/>
                  </w:pPr>
                </w:p>
              </w:tc>
            </w:tr>
            <w:tr w:rsidR="001154EC" w:rsidTr="00445411">
              <w:tc>
                <w:tcPr>
                  <w:tcW w:w="4680" w:type="dxa"/>
                  <w:tcMar>
                    <w:right w:w="360" w:type="dxa"/>
                  </w:tcMar>
                </w:tcPr>
                <w:p w:rsidR="00183F90" w:rsidRDefault="006753CC" w:rsidP="0085477E">
                  <w:pPr>
                    <w:jc w:val="both"/>
                  </w:pPr>
                  <w:r w:rsidRPr="00445411">
                    <w:rPr>
                      <w:highlight w:val="lightGray"/>
                    </w:rPr>
                    <w:t>No equivalent provision.</w:t>
                  </w:r>
                </w:p>
                <w:p w:rsidR="00183F90" w:rsidRDefault="006753CC" w:rsidP="0085477E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83F90" w:rsidRDefault="006753CC" w:rsidP="0085477E">
                  <w:pPr>
                    <w:jc w:val="both"/>
                  </w:pPr>
                  <w:r>
                    <w:t xml:space="preserve">SECTION 2.  Not later than January 1, 2018, </w:t>
                  </w:r>
                  <w:r>
                    <w:t>each community supervision and corrections department shall adopt the policy required by Section 76.019, Government Code, as added by this Act.</w:t>
                  </w:r>
                </w:p>
              </w:tc>
            </w:tr>
            <w:tr w:rsidR="001154EC" w:rsidTr="00445411">
              <w:tc>
                <w:tcPr>
                  <w:tcW w:w="4680" w:type="dxa"/>
                  <w:tcMar>
                    <w:right w:w="360" w:type="dxa"/>
                  </w:tcMar>
                </w:tcPr>
                <w:p w:rsidR="00183F90" w:rsidRDefault="006753CC" w:rsidP="0085477E">
                  <w:pPr>
                    <w:jc w:val="both"/>
                  </w:pPr>
                  <w:r>
                    <w:t>SECTION 3. 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183F90" w:rsidRDefault="006753CC" w:rsidP="0085477E">
                  <w:pPr>
                    <w:jc w:val="both"/>
                  </w:pPr>
                  <w:r>
                    <w:t>SECTION 3. Same as introduced version.</w:t>
                  </w:r>
                </w:p>
                <w:p w:rsidR="00183F90" w:rsidRDefault="006753CC" w:rsidP="0085477E">
                  <w:pPr>
                    <w:jc w:val="both"/>
                  </w:pPr>
                </w:p>
              </w:tc>
            </w:tr>
          </w:tbl>
          <w:p w:rsidR="00183F90" w:rsidRDefault="006753CC" w:rsidP="0085477E"/>
          <w:p w:rsidR="00183F90" w:rsidRPr="009C1E9A" w:rsidRDefault="006753CC" w:rsidP="0085477E">
            <w:pPr>
              <w:rPr>
                <w:b/>
                <w:u w:val="single"/>
              </w:rPr>
            </w:pPr>
          </w:p>
        </w:tc>
      </w:tr>
    </w:tbl>
    <w:p w:rsidR="008423E4" w:rsidRPr="00BE0E75" w:rsidRDefault="006753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753C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3CC">
      <w:r>
        <w:separator/>
      </w:r>
    </w:p>
  </w:endnote>
  <w:endnote w:type="continuationSeparator" w:id="0">
    <w:p w:rsidR="00000000" w:rsidRDefault="0067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4F" w:rsidRDefault="00675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54EC" w:rsidTr="009C1E9A">
      <w:trPr>
        <w:cantSplit/>
      </w:trPr>
      <w:tc>
        <w:tcPr>
          <w:tcW w:w="0" w:type="pct"/>
        </w:tcPr>
        <w:p w:rsidR="00137D90" w:rsidRDefault="006753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753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753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753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753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54EC" w:rsidTr="009C1E9A">
      <w:trPr>
        <w:cantSplit/>
      </w:trPr>
      <w:tc>
        <w:tcPr>
          <w:tcW w:w="0" w:type="pct"/>
        </w:tcPr>
        <w:p w:rsidR="00EC379B" w:rsidRDefault="006753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753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23490</w:t>
          </w:r>
        </w:p>
      </w:tc>
      <w:tc>
        <w:tcPr>
          <w:tcW w:w="2453" w:type="pct"/>
        </w:tcPr>
        <w:p w:rsidR="00EC379B" w:rsidRDefault="006753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17.104.15</w:t>
          </w:r>
          <w:r>
            <w:fldChar w:fldCharType="end"/>
          </w:r>
        </w:p>
      </w:tc>
    </w:tr>
    <w:tr w:rsidR="001154EC" w:rsidTr="009C1E9A">
      <w:trPr>
        <w:cantSplit/>
      </w:trPr>
      <w:tc>
        <w:tcPr>
          <w:tcW w:w="0" w:type="pct"/>
        </w:tcPr>
        <w:p w:rsidR="00EC379B" w:rsidRDefault="006753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753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21609</w:t>
          </w:r>
        </w:p>
      </w:tc>
      <w:tc>
        <w:tcPr>
          <w:tcW w:w="2453" w:type="pct"/>
        </w:tcPr>
        <w:p w:rsidR="00EC379B" w:rsidRDefault="006753CC" w:rsidP="006D504F">
          <w:pPr>
            <w:pStyle w:val="Footer"/>
            <w:rPr>
              <w:rStyle w:val="PageNumber"/>
            </w:rPr>
          </w:pPr>
        </w:p>
        <w:p w:rsidR="00EC379B" w:rsidRDefault="006753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54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753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753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753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4F" w:rsidRDefault="00675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3CC">
      <w:r>
        <w:separator/>
      </w:r>
    </w:p>
  </w:footnote>
  <w:footnote w:type="continuationSeparator" w:id="0">
    <w:p w:rsidR="00000000" w:rsidRDefault="00675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4F" w:rsidRDefault="00675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4F" w:rsidRDefault="006753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C4F" w:rsidRDefault="006753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EC"/>
    <w:rsid w:val="001154EC"/>
    <w:rsid w:val="006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F51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13E"/>
  </w:style>
  <w:style w:type="paragraph" w:styleId="CommentSubject">
    <w:name w:val="annotation subject"/>
    <w:basedOn w:val="CommentText"/>
    <w:next w:val="CommentText"/>
    <w:link w:val="CommentSubjectChar"/>
    <w:rsid w:val="001F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5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F51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5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513E"/>
  </w:style>
  <w:style w:type="paragraph" w:styleId="CommentSubject">
    <w:name w:val="annotation subject"/>
    <w:basedOn w:val="CommentText"/>
    <w:next w:val="CommentText"/>
    <w:link w:val="CommentSubjectChar"/>
    <w:rsid w:val="001F5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5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3121</Characters>
  <Application>Microsoft Office Word</Application>
  <DocSecurity>4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HB01504 (Committee Report (Substituted))</vt:lpstr>
    </vt:vector>
  </TitlesOfParts>
  <Company>State of Texas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23490</dc:subject>
  <dc:creator>State of Texas</dc:creator>
  <dc:description>HB 1504 by Allen-(H)Corrections (Substitute Document Number: 85R 21609)</dc:description>
  <cp:lastModifiedBy>Molly Hoffman-Bricker</cp:lastModifiedBy>
  <cp:revision>2</cp:revision>
  <cp:lastPrinted>2017-04-17T15:42:00Z</cp:lastPrinted>
  <dcterms:created xsi:type="dcterms:W3CDTF">2017-04-19T23:00:00Z</dcterms:created>
  <dcterms:modified xsi:type="dcterms:W3CDTF">2017-04-19T23:00:00Z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17.104.15</vt:lpwstr>
  </property>
</Properties>
</file>