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2D62" w:rsidTr="00345119">
        <w:tc>
          <w:tcPr>
            <w:tcW w:w="9576" w:type="dxa"/>
            <w:noWrap/>
          </w:tcPr>
          <w:p w:rsidR="008423E4" w:rsidRPr="0022177D" w:rsidRDefault="00515AA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5AA8" w:rsidP="008423E4">
      <w:pPr>
        <w:jc w:val="center"/>
      </w:pPr>
    </w:p>
    <w:p w:rsidR="008423E4" w:rsidRPr="00B31F0E" w:rsidRDefault="00515AA8" w:rsidP="008423E4"/>
    <w:p w:rsidR="008423E4" w:rsidRPr="00742794" w:rsidRDefault="00515AA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2D62" w:rsidTr="00345119">
        <w:tc>
          <w:tcPr>
            <w:tcW w:w="9576" w:type="dxa"/>
          </w:tcPr>
          <w:p w:rsidR="008423E4" w:rsidRPr="00861995" w:rsidRDefault="00515AA8" w:rsidP="00345119">
            <w:pPr>
              <w:jc w:val="right"/>
            </w:pPr>
            <w:r>
              <w:t>H.B. 1515</w:t>
            </w:r>
          </w:p>
        </w:tc>
      </w:tr>
      <w:tr w:rsidR="00F82D62" w:rsidTr="00345119">
        <w:tc>
          <w:tcPr>
            <w:tcW w:w="9576" w:type="dxa"/>
          </w:tcPr>
          <w:p w:rsidR="008423E4" w:rsidRPr="00861995" w:rsidRDefault="00515AA8" w:rsidP="0003477E">
            <w:pPr>
              <w:jc w:val="right"/>
            </w:pPr>
            <w:r>
              <w:t xml:space="preserve">By: </w:t>
            </w:r>
            <w:r>
              <w:t>Elkins</w:t>
            </w:r>
          </w:p>
        </w:tc>
      </w:tr>
      <w:tr w:rsidR="00F82D62" w:rsidTr="00345119">
        <w:tc>
          <w:tcPr>
            <w:tcW w:w="9576" w:type="dxa"/>
          </w:tcPr>
          <w:p w:rsidR="008423E4" w:rsidRPr="00861995" w:rsidRDefault="00515AA8" w:rsidP="00345119">
            <w:pPr>
              <w:jc w:val="right"/>
            </w:pPr>
            <w:r>
              <w:t>Environmental Regulation</w:t>
            </w:r>
          </w:p>
        </w:tc>
      </w:tr>
      <w:tr w:rsidR="00F82D62" w:rsidTr="00345119">
        <w:tc>
          <w:tcPr>
            <w:tcW w:w="9576" w:type="dxa"/>
          </w:tcPr>
          <w:p w:rsidR="008423E4" w:rsidRDefault="00515AA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15AA8" w:rsidP="008423E4">
      <w:pPr>
        <w:tabs>
          <w:tab w:val="right" w:pos="9360"/>
        </w:tabs>
      </w:pPr>
    </w:p>
    <w:p w:rsidR="008423E4" w:rsidRDefault="00515AA8" w:rsidP="008423E4"/>
    <w:p w:rsidR="008423E4" w:rsidRDefault="00515AA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2D62" w:rsidTr="00345119">
        <w:tc>
          <w:tcPr>
            <w:tcW w:w="9576" w:type="dxa"/>
          </w:tcPr>
          <w:p w:rsidR="008423E4" w:rsidRPr="00A8133F" w:rsidRDefault="00515AA8" w:rsidP="00512F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5AA8" w:rsidP="00512FC0"/>
          <w:p w:rsidR="008423E4" w:rsidRDefault="00515AA8" w:rsidP="00512F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the need to</w:t>
            </w:r>
            <w:r>
              <w:t xml:space="preserve"> extend the life</w:t>
            </w:r>
            <w:r>
              <w:t xml:space="preserve"> of the </w:t>
            </w:r>
            <w:r>
              <w:t>d</w:t>
            </w:r>
            <w:r>
              <w:t xml:space="preserve">ry </w:t>
            </w:r>
            <w:r>
              <w:t>c</w:t>
            </w:r>
            <w:r>
              <w:t xml:space="preserve">leaner </w:t>
            </w:r>
            <w:r>
              <w:t>e</w:t>
            </w:r>
            <w:r>
              <w:t xml:space="preserve">nvironmental </w:t>
            </w:r>
            <w:r>
              <w:t>r</w:t>
            </w:r>
            <w:r>
              <w:t xml:space="preserve">esponse </w:t>
            </w:r>
            <w:r>
              <w:t>p</w:t>
            </w:r>
            <w:r>
              <w:t xml:space="preserve">rogram to allow the program to continue the corrective action process for contaminated sites in Texas. </w:t>
            </w:r>
            <w:r>
              <w:t>H.B. 1515 seeks to address this issue by providing for the postponement of the expiration of applicable statutory provisions.</w:t>
            </w:r>
            <w:r>
              <w:t xml:space="preserve">  </w:t>
            </w:r>
          </w:p>
          <w:p w:rsidR="008423E4" w:rsidRPr="00E26B13" w:rsidRDefault="00515AA8" w:rsidP="00512FC0">
            <w:pPr>
              <w:rPr>
                <w:b/>
              </w:rPr>
            </w:pPr>
          </w:p>
        </w:tc>
      </w:tr>
      <w:tr w:rsidR="00F82D62" w:rsidTr="00345119">
        <w:tc>
          <w:tcPr>
            <w:tcW w:w="9576" w:type="dxa"/>
          </w:tcPr>
          <w:p w:rsidR="0017725B" w:rsidRDefault="00515AA8" w:rsidP="00512F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15AA8" w:rsidP="00512FC0">
            <w:pPr>
              <w:rPr>
                <w:b/>
                <w:u w:val="single"/>
              </w:rPr>
            </w:pPr>
          </w:p>
          <w:p w:rsidR="00D45BDA" w:rsidRPr="00D45BDA" w:rsidRDefault="00515AA8" w:rsidP="00512FC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</w:t>
            </w:r>
            <w:r>
              <w:t>tory supervision.</w:t>
            </w:r>
          </w:p>
          <w:p w:rsidR="0017725B" w:rsidRPr="0017725B" w:rsidRDefault="00515AA8" w:rsidP="00512FC0">
            <w:pPr>
              <w:rPr>
                <w:b/>
                <w:u w:val="single"/>
              </w:rPr>
            </w:pPr>
          </w:p>
        </w:tc>
      </w:tr>
      <w:tr w:rsidR="00F82D62" w:rsidTr="00345119">
        <w:tc>
          <w:tcPr>
            <w:tcW w:w="9576" w:type="dxa"/>
          </w:tcPr>
          <w:p w:rsidR="008423E4" w:rsidRPr="00A8133F" w:rsidRDefault="00515AA8" w:rsidP="00512F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5AA8" w:rsidP="00512FC0"/>
          <w:p w:rsidR="00D45BDA" w:rsidRDefault="00515AA8" w:rsidP="00512F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15AA8" w:rsidP="00512FC0">
            <w:pPr>
              <w:rPr>
                <w:b/>
              </w:rPr>
            </w:pPr>
          </w:p>
        </w:tc>
      </w:tr>
      <w:tr w:rsidR="00F82D62" w:rsidTr="00345119">
        <w:tc>
          <w:tcPr>
            <w:tcW w:w="9576" w:type="dxa"/>
          </w:tcPr>
          <w:p w:rsidR="008423E4" w:rsidRPr="00A8133F" w:rsidRDefault="00515AA8" w:rsidP="00512F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15AA8" w:rsidP="00512FC0"/>
          <w:p w:rsidR="008423E4" w:rsidRDefault="00515AA8" w:rsidP="00512F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</w:t>
            </w:r>
            <w:r>
              <w:t xml:space="preserve">. 1515 amends the Health and Safety Code to </w:t>
            </w:r>
            <w:r>
              <w:t>postpone</w:t>
            </w:r>
            <w:r>
              <w:t xml:space="preserve"> the expiration </w:t>
            </w:r>
            <w:r>
              <w:t xml:space="preserve">date </w:t>
            </w:r>
            <w:r>
              <w:t xml:space="preserve">of </w:t>
            </w:r>
            <w:r>
              <w:t xml:space="preserve">statutory provisions governing </w:t>
            </w:r>
            <w:r>
              <w:t xml:space="preserve">the dry cleaner environmental response program </w:t>
            </w:r>
            <w:r>
              <w:t xml:space="preserve">from September 1, 2021, </w:t>
            </w:r>
            <w:r>
              <w:t>to September 1, 2050.</w:t>
            </w:r>
          </w:p>
          <w:p w:rsidR="008423E4" w:rsidRPr="00835628" w:rsidRDefault="00515AA8" w:rsidP="00512FC0">
            <w:pPr>
              <w:rPr>
                <w:b/>
              </w:rPr>
            </w:pPr>
          </w:p>
        </w:tc>
      </w:tr>
      <w:tr w:rsidR="00F82D62" w:rsidTr="00345119">
        <w:tc>
          <w:tcPr>
            <w:tcW w:w="9576" w:type="dxa"/>
          </w:tcPr>
          <w:p w:rsidR="008423E4" w:rsidRPr="00A8133F" w:rsidRDefault="00515AA8" w:rsidP="00512F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5AA8" w:rsidP="00512FC0"/>
          <w:p w:rsidR="008423E4" w:rsidRPr="003624F2" w:rsidRDefault="00515AA8" w:rsidP="00512F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15AA8" w:rsidP="00512FC0">
            <w:pPr>
              <w:rPr>
                <w:b/>
              </w:rPr>
            </w:pPr>
          </w:p>
        </w:tc>
      </w:tr>
    </w:tbl>
    <w:p w:rsidR="008423E4" w:rsidRPr="00BE0E75" w:rsidRDefault="00515AA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15AA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5AA8">
      <w:r>
        <w:separator/>
      </w:r>
    </w:p>
  </w:endnote>
  <w:endnote w:type="continuationSeparator" w:id="0">
    <w:p w:rsidR="00000000" w:rsidRDefault="0051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15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2D62" w:rsidTr="009C1E9A">
      <w:trPr>
        <w:cantSplit/>
      </w:trPr>
      <w:tc>
        <w:tcPr>
          <w:tcW w:w="0" w:type="pct"/>
        </w:tcPr>
        <w:p w:rsidR="00137D90" w:rsidRDefault="00515A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5A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5A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5A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5A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D62" w:rsidTr="009C1E9A">
      <w:trPr>
        <w:cantSplit/>
      </w:trPr>
      <w:tc>
        <w:tcPr>
          <w:tcW w:w="0" w:type="pct"/>
        </w:tcPr>
        <w:p w:rsidR="00EC379B" w:rsidRDefault="00515A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5A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18141</w:t>
          </w:r>
        </w:p>
      </w:tc>
      <w:tc>
        <w:tcPr>
          <w:tcW w:w="2453" w:type="pct"/>
        </w:tcPr>
        <w:p w:rsidR="00EC379B" w:rsidRDefault="00515A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17.75.550</w:t>
          </w:r>
          <w:r>
            <w:fldChar w:fldCharType="end"/>
          </w:r>
        </w:p>
      </w:tc>
    </w:tr>
    <w:tr w:rsidR="00F82D62" w:rsidTr="009C1E9A">
      <w:trPr>
        <w:cantSplit/>
      </w:trPr>
      <w:tc>
        <w:tcPr>
          <w:tcW w:w="0" w:type="pct"/>
        </w:tcPr>
        <w:p w:rsidR="00EC379B" w:rsidRDefault="00515A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5A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15AA8" w:rsidP="006D504F">
          <w:pPr>
            <w:pStyle w:val="Footer"/>
            <w:rPr>
              <w:rStyle w:val="PageNumber"/>
            </w:rPr>
          </w:pPr>
        </w:p>
        <w:p w:rsidR="00EC379B" w:rsidRDefault="00515A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2D6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5A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15AA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5AA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15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5AA8">
      <w:r>
        <w:separator/>
      </w:r>
    </w:p>
  </w:footnote>
  <w:footnote w:type="continuationSeparator" w:id="0">
    <w:p w:rsidR="00000000" w:rsidRDefault="0051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15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15A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15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62"/>
    <w:rsid w:val="00515AA8"/>
    <w:rsid w:val="00F8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5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5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5BDA"/>
  </w:style>
  <w:style w:type="paragraph" w:styleId="CommentSubject">
    <w:name w:val="annotation subject"/>
    <w:basedOn w:val="CommentText"/>
    <w:next w:val="CommentText"/>
    <w:link w:val="CommentSubjectChar"/>
    <w:rsid w:val="00D45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5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45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5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5BDA"/>
  </w:style>
  <w:style w:type="paragraph" w:styleId="CommentSubject">
    <w:name w:val="annotation subject"/>
    <w:basedOn w:val="CommentText"/>
    <w:next w:val="CommentText"/>
    <w:link w:val="CommentSubjectChar"/>
    <w:rsid w:val="00D45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5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990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HB01515 (Committee Report (Unamended))</vt:lpstr>
    </vt:vector>
  </TitlesOfParts>
  <Company>State of Texas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18141</dc:subject>
  <dc:creator>State of Texas</dc:creator>
  <dc:description>HB 1515 by Elkins-(H)Environmental Regulation</dc:description>
  <cp:lastModifiedBy>Brianna Weis</cp:lastModifiedBy>
  <cp:revision>2</cp:revision>
  <cp:lastPrinted>2017-03-17T14:28:00Z</cp:lastPrinted>
  <dcterms:created xsi:type="dcterms:W3CDTF">2017-03-23T19:11:00Z</dcterms:created>
  <dcterms:modified xsi:type="dcterms:W3CDTF">2017-03-23T19:11:00Z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17.75.550</vt:lpwstr>
  </property>
</Properties>
</file>