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3DF0" w:rsidTr="00345119">
        <w:tc>
          <w:tcPr>
            <w:tcW w:w="9576" w:type="dxa"/>
            <w:noWrap/>
          </w:tcPr>
          <w:p w:rsidR="008423E4" w:rsidRPr="0022177D" w:rsidRDefault="00CC21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C21BB" w:rsidP="008423E4">
      <w:pPr>
        <w:jc w:val="center"/>
      </w:pPr>
    </w:p>
    <w:p w:rsidR="008423E4" w:rsidRPr="00B31F0E" w:rsidRDefault="00CC21BB" w:rsidP="008423E4"/>
    <w:p w:rsidR="008423E4" w:rsidRPr="00742794" w:rsidRDefault="00CC21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3DF0" w:rsidTr="00345119">
        <w:tc>
          <w:tcPr>
            <w:tcW w:w="9576" w:type="dxa"/>
          </w:tcPr>
          <w:p w:rsidR="008423E4" w:rsidRPr="00861995" w:rsidRDefault="00CC21BB" w:rsidP="00345119">
            <w:pPr>
              <w:jc w:val="right"/>
            </w:pPr>
            <w:r>
              <w:t>H.B. 1530</w:t>
            </w:r>
          </w:p>
        </w:tc>
      </w:tr>
      <w:tr w:rsidR="00BF3DF0" w:rsidTr="00345119">
        <w:tc>
          <w:tcPr>
            <w:tcW w:w="9576" w:type="dxa"/>
          </w:tcPr>
          <w:p w:rsidR="008423E4" w:rsidRPr="00861995" w:rsidRDefault="00CC21BB" w:rsidP="00DB37D3">
            <w:pPr>
              <w:jc w:val="right"/>
            </w:pPr>
            <w:r>
              <w:t xml:space="preserve">By: </w:t>
            </w:r>
            <w:r>
              <w:t>Workman</w:t>
            </w:r>
          </w:p>
        </w:tc>
      </w:tr>
      <w:tr w:rsidR="00BF3DF0" w:rsidTr="00345119">
        <w:tc>
          <w:tcPr>
            <w:tcW w:w="9576" w:type="dxa"/>
          </w:tcPr>
          <w:p w:rsidR="008423E4" w:rsidRPr="00861995" w:rsidRDefault="00CC21BB" w:rsidP="00345119">
            <w:pPr>
              <w:jc w:val="right"/>
            </w:pPr>
            <w:r>
              <w:t>Government Transparency &amp; Operation</w:t>
            </w:r>
          </w:p>
        </w:tc>
      </w:tr>
      <w:tr w:rsidR="00BF3DF0" w:rsidTr="00345119">
        <w:tc>
          <w:tcPr>
            <w:tcW w:w="9576" w:type="dxa"/>
          </w:tcPr>
          <w:p w:rsidR="008423E4" w:rsidRDefault="00CC21B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C21BB" w:rsidP="008423E4">
      <w:pPr>
        <w:tabs>
          <w:tab w:val="right" w:pos="9360"/>
        </w:tabs>
      </w:pPr>
    </w:p>
    <w:p w:rsidR="008423E4" w:rsidRDefault="00CC21BB" w:rsidP="008423E4"/>
    <w:p w:rsidR="008423E4" w:rsidRDefault="00CC21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F3DF0" w:rsidTr="00345119">
        <w:tc>
          <w:tcPr>
            <w:tcW w:w="9576" w:type="dxa"/>
          </w:tcPr>
          <w:p w:rsidR="008423E4" w:rsidRPr="00A8133F" w:rsidRDefault="00CC21BB" w:rsidP="002E17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C21BB" w:rsidP="002E17B7"/>
          <w:p w:rsidR="008423E4" w:rsidRDefault="00CC21BB" w:rsidP="002E17B7">
            <w:pPr>
              <w:pStyle w:val="Header"/>
              <w:jc w:val="both"/>
            </w:pPr>
            <w:r>
              <w:t xml:space="preserve">Interested parties contend that certain political subdivisions struggle with the requirement to provide certain </w:t>
            </w:r>
            <w:r>
              <w:t>notice</w:t>
            </w:r>
            <w:r>
              <w:t>s</w:t>
            </w:r>
            <w:r>
              <w:t xml:space="preserve"> by </w:t>
            </w:r>
            <w:r>
              <w:t xml:space="preserve">publication in a newspaper </w:t>
            </w:r>
            <w:r>
              <w:t>because of</w:t>
            </w:r>
            <w:r>
              <w:t xml:space="preserve"> cost or lack of an appropriate newspaper in the </w:t>
            </w:r>
            <w:r>
              <w:t xml:space="preserve">political </w:t>
            </w:r>
            <w:r>
              <w:t xml:space="preserve">subdivision. H.B. 1530 seeks to </w:t>
            </w:r>
            <w:r>
              <w:t xml:space="preserve">authorize </w:t>
            </w:r>
            <w:r>
              <w:t>the publication of</w:t>
            </w:r>
            <w:r>
              <w:t xml:space="preserve"> </w:t>
            </w:r>
            <w:r>
              <w:t xml:space="preserve">required notice by </w:t>
            </w:r>
            <w:r>
              <w:t xml:space="preserve">a political subdivision </w:t>
            </w:r>
            <w:r>
              <w:t>in media other than a newspaper</w:t>
            </w:r>
            <w:r>
              <w:t>.</w:t>
            </w:r>
          </w:p>
          <w:p w:rsidR="008423E4" w:rsidRPr="00E26B13" w:rsidRDefault="00CC21BB" w:rsidP="002E17B7">
            <w:pPr>
              <w:rPr>
                <w:b/>
              </w:rPr>
            </w:pPr>
          </w:p>
        </w:tc>
      </w:tr>
      <w:tr w:rsidR="00BF3DF0" w:rsidTr="00345119">
        <w:tc>
          <w:tcPr>
            <w:tcW w:w="9576" w:type="dxa"/>
          </w:tcPr>
          <w:p w:rsidR="0017725B" w:rsidRDefault="00CC21BB" w:rsidP="002E17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</w:t>
            </w:r>
            <w:r>
              <w:rPr>
                <w:b/>
                <w:u w:val="single"/>
              </w:rPr>
              <w:t xml:space="preserve"> IMPACT</w:t>
            </w:r>
          </w:p>
          <w:p w:rsidR="0017725B" w:rsidRDefault="00CC21BB" w:rsidP="002E17B7">
            <w:pPr>
              <w:rPr>
                <w:b/>
                <w:u w:val="single"/>
              </w:rPr>
            </w:pPr>
          </w:p>
          <w:p w:rsidR="001D574A" w:rsidRPr="001D574A" w:rsidRDefault="00CC21BB" w:rsidP="002E17B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</w:t>
            </w:r>
            <w:r>
              <w:t>r mandatory supervision.</w:t>
            </w:r>
          </w:p>
          <w:p w:rsidR="0017725B" w:rsidRPr="0017725B" w:rsidRDefault="00CC21BB" w:rsidP="002E17B7">
            <w:pPr>
              <w:rPr>
                <w:b/>
                <w:u w:val="single"/>
              </w:rPr>
            </w:pPr>
          </w:p>
        </w:tc>
      </w:tr>
      <w:tr w:rsidR="00BF3DF0" w:rsidTr="00345119">
        <w:tc>
          <w:tcPr>
            <w:tcW w:w="9576" w:type="dxa"/>
          </w:tcPr>
          <w:p w:rsidR="008423E4" w:rsidRPr="00A8133F" w:rsidRDefault="00CC21BB" w:rsidP="002E17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C21BB" w:rsidP="002E17B7"/>
          <w:p w:rsidR="001D574A" w:rsidRDefault="00CC21BB" w:rsidP="002E17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C21BB" w:rsidP="002E17B7">
            <w:pPr>
              <w:rPr>
                <w:b/>
              </w:rPr>
            </w:pPr>
          </w:p>
        </w:tc>
      </w:tr>
      <w:tr w:rsidR="00BF3DF0" w:rsidTr="00345119">
        <w:tc>
          <w:tcPr>
            <w:tcW w:w="9576" w:type="dxa"/>
          </w:tcPr>
          <w:p w:rsidR="008423E4" w:rsidRPr="00A8133F" w:rsidRDefault="00CC21BB" w:rsidP="002E17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C21BB" w:rsidP="002E17B7"/>
          <w:p w:rsidR="008423E4" w:rsidRDefault="00CC21BB" w:rsidP="002E17B7">
            <w:pPr>
              <w:pStyle w:val="Header"/>
              <w:jc w:val="both"/>
            </w:pPr>
            <w:r>
              <w:t>H.B</w:t>
            </w:r>
            <w:r>
              <w:t>. 1530 amends the Government Code to authorize a political subdivision to satisfy a requirement</w:t>
            </w:r>
            <w:r>
              <w:t xml:space="preserve"> in</w:t>
            </w:r>
            <w:r>
              <w:t xml:space="preserve"> </w:t>
            </w:r>
            <w:r>
              <w:t xml:space="preserve">any law </w:t>
            </w:r>
            <w:r>
              <w:t>to provide notice by publication in a newspaper by publishing the notice in any other form of media that the political subdivision determines will pr</w:t>
            </w:r>
            <w:r>
              <w:t>ovide sufficient public notice, including on the political subdivision's website or an online newspaper. The bill requires a notice published in media other than a newspaper to be published for the period required by law for the publication of the notice i</w:t>
            </w:r>
            <w:r>
              <w:t>n a newspaper.</w:t>
            </w:r>
          </w:p>
          <w:p w:rsidR="008423E4" w:rsidRPr="00835628" w:rsidRDefault="00CC21BB" w:rsidP="002E17B7">
            <w:pPr>
              <w:rPr>
                <w:b/>
              </w:rPr>
            </w:pPr>
          </w:p>
        </w:tc>
      </w:tr>
      <w:tr w:rsidR="00BF3DF0" w:rsidTr="00345119">
        <w:tc>
          <w:tcPr>
            <w:tcW w:w="9576" w:type="dxa"/>
          </w:tcPr>
          <w:p w:rsidR="008423E4" w:rsidRPr="00A8133F" w:rsidRDefault="00CC21BB" w:rsidP="002E17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C21BB" w:rsidP="002E17B7"/>
          <w:p w:rsidR="008423E4" w:rsidRPr="003624F2" w:rsidRDefault="00CC21BB" w:rsidP="002E17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CC21BB" w:rsidP="002E17B7">
            <w:pPr>
              <w:rPr>
                <w:b/>
              </w:rPr>
            </w:pPr>
          </w:p>
        </w:tc>
      </w:tr>
    </w:tbl>
    <w:p w:rsidR="008423E4" w:rsidRPr="00BE0E75" w:rsidRDefault="00CC21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C21B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21BB">
      <w:r>
        <w:separator/>
      </w:r>
    </w:p>
  </w:endnote>
  <w:endnote w:type="continuationSeparator" w:id="0">
    <w:p w:rsidR="00000000" w:rsidRDefault="00CC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C5" w:rsidRDefault="00CC2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3DF0" w:rsidTr="009C1E9A">
      <w:trPr>
        <w:cantSplit/>
      </w:trPr>
      <w:tc>
        <w:tcPr>
          <w:tcW w:w="0" w:type="pct"/>
        </w:tcPr>
        <w:p w:rsidR="00137D90" w:rsidRDefault="00CC21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C21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C21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C21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C21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3DF0" w:rsidTr="009C1E9A">
      <w:trPr>
        <w:cantSplit/>
      </w:trPr>
      <w:tc>
        <w:tcPr>
          <w:tcW w:w="0" w:type="pct"/>
        </w:tcPr>
        <w:p w:rsidR="00EC379B" w:rsidRDefault="00CC21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C21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25175</w:t>
          </w:r>
        </w:p>
      </w:tc>
      <w:tc>
        <w:tcPr>
          <w:tcW w:w="2453" w:type="pct"/>
        </w:tcPr>
        <w:p w:rsidR="00EC379B" w:rsidRDefault="00CC21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17.110.1258</w:t>
          </w:r>
          <w:r>
            <w:fldChar w:fldCharType="end"/>
          </w:r>
        </w:p>
      </w:tc>
    </w:tr>
    <w:tr w:rsidR="00BF3DF0" w:rsidTr="009C1E9A">
      <w:trPr>
        <w:cantSplit/>
      </w:trPr>
      <w:tc>
        <w:tcPr>
          <w:tcW w:w="0" w:type="pct"/>
        </w:tcPr>
        <w:p w:rsidR="00EC379B" w:rsidRDefault="00CC21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C21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C21BB" w:rsidP="006D504F">
          <w:pPr>
            <w:pStyle w:val="Footer"/>
            <w:rPr>
              <w:rStyle w:val="PageNumber"/>
            </w:rPr>
          </w:pPr>
        </w:p>
        <w:p w:rsidR="00EC379B" w:rsidRDefault="00CC21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3DF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C21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C21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C21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C5" w:rsidRDefault="00CC2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21BB">
      <w:r>
        <w:separator/>
      </w:r>
    </w:p>
  </w:footnote>
  <w:footnote w:type="continuationSeparator" w:id="0">
    <w:p w:rsidR="00000000" w:rsidRDefault="00CC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C5" w:rsidRDefault="00CC2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C5" w:rsidRDefault="00CC21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C5" w:rsidRDefault="00CC2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F0"/>
    <w:rsid w:val="00BF3DF0"/>
    <w:rsid w:val="00C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26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64E"/>
  </w:style>
  <w:style w:type="paragraph" w:styleId="CommentSubject">
    <w:name w:val="annotation subject"/>
    <w:basedOn w:val="CommentText"/>
    <w:next w:val="CommentText"/>
    <w:link w:val="CommentSubjectChar"/>
    <w:rsid w:val="00022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64E"/>
    <w:rPr>
      <w:b/>
      <w:bCs/>
    </w:rPr>
  </w:style>
  <w:style w:type="paragraph" w:styleId="Revision">
    <w:name w:val="Revision"/>
    <w:hidden/>
    <w:uiPriority w:val="99"/>
    <w:semiHidden/>
    <w:rsid w:val="005762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26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64E"/>
  </w:style>
  <w:style w:type="paragraph" w:styleId="CommentSubject">
    <w:name w:val="annotation subject"/>
    <w:basedOn w:val="CommentText"/>
    <w:next w:val="CommentText"/>
    <w:link w:val="CommentSubjectChar"/>
    <w:rsid w:val="00022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64E"/>
    <w:rPr>
      <w:b/>
      <w:bCs/>
    </w:rPr>
  </w:style>
  <w:style w:type="paragraph" w:styleId="Revision">
    <w:name w:val="Revision"/>
    <w:hidden/>
    <w:uiPriority w:val="99"/>
    <w:semiHidden/>
    <w:rsid w:val="00576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1354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HB01530 (Committee Report (Unamended))</vt:lpstr>
    </vt:vector>
  </TitlesOfParts>
  <Company>State of Texas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25175</dc:subject>
  <dc:creator>State of Texas</dc:creator>
  <dc:description>HB 1530 by Workman-(H)Government Transparency &amp; Operation</dc:description>
  <cp:lastModifiedBy>Molly Hoffman-Bricker</cp:lastModifiedBy>
  <cp:revision>2</cp:revision>
  <cp:lastPrinted>2017-04-21T22:21:00Z</cp:lastPrinted>
  <dcterms:created xsi:type="dcterms:W3CDTF">2017-05-04T23:06:00Z</dcterms:created>
  <dcterms:modified xsi:type="dcterms:W3CDTF">2017-05-04T23:06:00Z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17.110.1258</vt:lpwstr>
  </property>
</Properties>
</file>