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5207F" w:rsidTr="00345119">
        <w:tc>
          <w:tcPr>
            <w:tcW w:w="9576" w:type="dxa"/>
            <w:noWrap/>
          </w:tcPr>
          <w:p w:rsidR="008423E4" w:rsidRPr="0022177D" w:rsidRDefault="00DD3379" w:rsidP="00345119">
            <w:pPr>
              <w:pStyle w:val="Heading1"/>
            </w:pPr>
            <w:bookmarkStart w:id="0" w:name="_GoBack"/>
            <w:bookmarkEnd w:id="0"/>
            <w:r w:rsidRPr="00631897">
              <w:t>BILL ANALYSIS</w:t>
            </w:r>
          </w:p>
        </w:tc>
      </w:tr>
    </w:tbl>
    <w:p w:rsidR="008423E4" w:rsidRPr="0022177D" w:rsidRDefault="00275A1A" w:rsidP="008423E4">
      <w:pPr>
        <w:jc w:val="center"/>
      </w:pPr>
    </w:p>
    <w:p w:rsidR="008423E4" w:rsidRPr="00B31F0E" w:rsidRDefault="00275A1A" w:rsidP="008423E4"/>
    <w:p w:rsidR="008423E4" w:rsidRPr="00742794" w:rsidRDefault="00275A1A" w:rsidP="008423E4">
      <w:pPr>
        <w:tabs>
          <w:tab w:val="right" w:pos="9360"/>
        </w:tabs>
      </w:pPr>
    </w:p>
    <w:tbl>
      <w:tblPr>
        <w:tblW w:w="0" w:type="auto"/>
        <w:tblLayout w:type="fixed"/>
        <w:tblLook w:val="01E0" w:firstRow="1" w:lastRow="1" w:firstColumn="1" w:lastColumn="1" w:noHBand="0" w:noVBand="0"/>
      </w:tblPr>
      <w:tblGrid>
        <w:gridCol w:w="9576"/>
      </w:tblGrid>
      <w:tr w:rsidR="00A5207F" w:rsidTr="00345119">
        <w:tc>
          <w:tcPr>
            <w:tcW w:w="9576" w:type="dxa"/>
          </w:tcPr>
          <w:p w:rsidR="008423E4" w:rsidRPr="00861995" w:rsidRDefault="00DD3379" w:rsidP="00345119">
            <w:pPr>
              <w:jc w:val="right"/>
            </w:pPr>
            <w:r>
              <w:t>C.S.H.B. 1555</w:t>
            </w:r>
          </w:p>
        </w:tc>
      </w:tr>
      <w:tr w:rsidR="00A5207F" w:rsidTr="00345119">
        <w:tc>
          <w:tcPr>
            <w:tcW w:w="9576" w:type="dxa"/>
          </w:tcPr>
          <w:p w:rsidR="008423E4" w:rsidRPr="00861995" w:rsidRDefault="00DD3379" w:rsidP="005E62BA">
            <w:pPr>
              <w:jc w:val="right"/>
            </w:pPr>
            <w:r>
              <w:t>By: Kuempel</w:t>
            </w:r>
          </w:p>
        </w:tc>
      </w:tr>
      <w:tr w:rsidR="00A5207F" w:rsidTr="00345119">
        <w:tc>
          <w:tcPr>
            <w:tcW w:w="9576" w:type="dxa"/>
          </w:tcPr>
          <w:p w:rsidR="008423E4" w:rsidRPr="00861995" w:rsidRDefault="00DD3379" w:rsidP="00345119">
            <w:pPr>
              <w:jc w:val="right"/>
            </w:pPr>
            <w:r>
              <w:t>Licensing &amp; Administrative Procedures</w:t>
            </w:r>
          </w:p>
        </w:tc>
      </w:tr>
      <w:tr w:rsidR="00A5207F" w:rsidTr="00345119">
        <w:tc>
          <w:tcPr>
            <w:tcW w:w="9576" w:type="dxa"/>
          </w:tcPr>
          <w:p w:rsidR="008423E4" w:rsidRDefault="00DD3379" w:rsidP="00345119">
            <w:pPr>
              <w:jc w:val="right"/>
            </w:pPr>
            <w:r>
              <w:t>Committee Report (Substituted)</w:t>
            </w:r>
          </w:p>
        </w:tc>
      </w:tr>
    </w:tbl>
    <w:p w:rsidR="008423E4" w:rsidRDefault="00275A1A" w:rsidP="008423E4">
      <w:pPr>
        <w:tabs>
          <w:tab w:val="right" w:pos="9360"/>
        </w:tabs>
      </w:pPr>
    </w:p>
    <w:p w:rsidR="008423E4" w:rsidRDefault="00275A1A" w:rsidP="008423E4"/>
    <w:p w:rsidR="008423E4" w:rsidRDefault="00275A1A" w:rsidP="008423E4"/>
    <w:tbl>
      <w:tblPr>
        <w:tblW w:w="0" w:type="auto"/>
        <w:tblCellMar>
          <w:left w:w="115" w:type="dxa"/>
          <w:right w:w="115" w:type="dxa"/>
        </w:tblCellMar>
        <w:tblLook w:val="01E0" w:firstRow="1" w:lastRow="1" w:firstColumn="1" w:lastColumn="1" w:noHBand="0" w:noVBand="0"/>
      </w:tblPr>
      <w:tblGrid>
        <w:gridCol w:w="9582"/>
      </w:tblGrid>
      <w:tr w:rsidR="00A5207F" w:rsidTr="005E62BA">
        <w:tc>
          <w:tcPr>
            <w:tcW w:w="9582" w:type="dxa"/>
          </w:tcPr>
          <w:p w:rsidR="008423E4" w:rsidRPr="00A8133F" w:rsidRDefault="00DD3379" w:rsidP="00FF554F">
            <w:pPr>
              <w:rPr>
                <w:b/>
              </w:rPr>
            </w:pPr>
            <w:r w:rsidRPr="009C1E9A">
              <w:rPr>
                <w:b/>
                <w:u w:val="single"/>
              </w:rPr>
              <w:t>BACKGROUND AND PURPOSE</w:t>
            </w:r>
            <w:r>
              <w:rPr>
                <w:b/>
              </w:rPr>
              <w:t xml:space="preserve"> </w:t>
            </w:r>
          </w:p>
          <w:p w:rsidR="008423E4" w:rsidRDefault="00275A1A" w:rsidP="00FF554F"/>
          <w:p w:rsidR="008423E4" w:rsidRDefault="00DD3379" w:rsidP="00FF554F">
            <w:pPr>
              <w:pStyle w:val="Header"/>
              <w:jc w:val="both"/>
            </w:pPr>
            <w:r>
              <w:t xml:space="preserve">Interested parties note that the types of businesses at which a majority of lottery sales are conducted are increasingly expanding their business operations to include food and beverage service areas that require a wine and beer retailer's permit. C.S.H.B. 1555 seeks to address this trend and allow a location for which a person holds such a permit to be an eligible location at which to conduct lottery sales so long as the location derives less than 30 percent of its gross receipts from the sale or service of alcoholic beverages. </w:t>
            </w:r>
          </w:p>
          <w:p w:rsidR="008423E4" w:rsidRPr="00E26B13" w:rsidRDefault="00275A1A" w:rsidP="00FF554F">
            <w:pPr>
              <w:rPr>
                <w:b/>
              </w:rPr>
            </w:pPr>
          </w:p>
        </w:tc>
      </w:tr>
      <w:tr w:rsidR="00A5207F" w:rsidTr="005E62BA">
        <w:tc>
          <w:tcPr>
            <w:tcW w:w="9582" w:type="dxa"/>
          </w:tcPr>
          <w:p w:rsidR="0017725B" w:rsidRDefault="00DD3379" w:rsidP="00FF554F">
            <w:pPr>
              <w:rPr>
                <w:b/>
                <w:u w:val="single"/>
              </w:rPr>
            </w:pPr>
            <w:r>
              <w:rPr>
                <w:b/>
                <w:u w:val="single"/>
              </w:rPr>
              <w:t>CRIMINAL JUSTICE IMPACT</w:t>
            </w:r>
          </w:p>
          <w:p w:rsidR="0017725B" w:rsidRDefault="00275A1A" w:rsidP="00FF554F">
            <w:pPr>
              <w:rPr>
                <w:b/>
                <w:u w:val="single"/>
              </w:rPr>
            </w:pPr>
          </w:p>
          <w:p w:rsidR="0020698D" w:rsidRPr="0020698D" w:rsidRDefault="00DD3379" w:rsidP="00FF554F">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275A1A" w:rsidP="00FF554F">
            <w:pPr>
              <w:rPr>
                <w:b/>
                <w:u w:val="single"/>
              </w:rPr>
            </w:pPr>
          </w:p>
        </w:tc>
      </w:tr>
      <w:tr w:rsidR="00A5207F" w:rsidTr="005E62BA">
        <w:tc>
          <w:tcPr>
            <w:tcW w:w="9582" w:type="dxa"/>
          </w:tcPr>
          <w:p w:rsidR="008423E4" w:rsidRPr="00A8133F" w:rsidRDefault="00DD3379" w:rsidP="00FF554F">
            <w:pPr>
              <w:rPr>
                <w:b/>
              </w:rPr>
            </w:pPr>
            <w:r w:rsidRPr="009C1E9A">
              <w:rPr>
                <w:b/>
                <w:u w:val="single"/>
              </w:rPr>
              <w:t>RULEMAKING AUTHORITY</w:t>
            </w:r>
            <w:r>
              <w:rPr>
                <w:b/>
              </w:rPr>
              <w:t xml:space="preserve"> </w:t>
            </w:r>
          </w:p>
          <w:p w:rsidR="008423E4" w:rsidRDefault="00275A1A" w:rsidP="00FF554F"/>
          <w:p w:rsidR="0020698D" w:rsidRDefault="00DD3379" w:rsidP="00FF554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75A1A" w:rsidP="00FF554F">
            <w:pPr>
              <w:rPr>
                <w:b/>
              </w:rPr>
            </w:pPr>
          </w:p>
        </w:tc>
      </w:tr>
      <w:tr w:rsidR="00A5207F" w:rsidTr="005E62BA">
        <w:tc>
          <w:tcPr>
            <w:tcW w:w="9582" w:type="dxa"/>
          </w:tcPr>
          <w:p w:rsidR="008423E4" w:rsidRPr="00A8133F" w:rsidRDefault="00DD3379" w:rsidP="00FF554F">
            <w:pPr>
              <w:rPr>
                <w:b/>
              </w:rPr>
            </w:pPr>
            <w:r w:rsidRPr="009C1E9A">
              <w:rPr>
                <w:b/>
                <w:u w:val="single"/>
              </w:rPr>
              <w:t>ANALYSIS</w:t>
            </w:r>
            <w:r>
              <w:rPr>
                <w:b/>
              </w:rPr>
              <w:t xml:space="preserve"> </w:t>
            </w:r>
          </w:p>
          <w:p w:rsidR="008423E4" w:rsidRDefault="00275A1A" w:rsidP="00FF554F"/>
          <w:p w:rsidR="008423E4" w:rsidRDefault="00DD3379" w:rsidP="00FF554F">
            <w:pPr>
              <w:pStyle w:val="Header"/>
              <w:tabs>
                <w:tab w:val="clear" w:pos="4320"/>
                <w:tab w:val="clear" w:pos="8640"/>
              </w:tabs>
              <w:jc w:val="both"/>
            </w:pPr>
            <w:r>
              <w:t xml:space="preserve">C.S.H.B. 1555 amends the Government Code to exclude a location </w:t>
            </w:r>
            <w:r w:rsidRPr="0020698D">
              <w:t xml:space="preserve">for which a person holds a wine and beer retailer's permit that derives less than 30 percent of </w:t>
            </w:r>
            <w:r>
              <w:t>the location's</w:t>
            </w:r>
            <w:r w:rsidRPr="0020698D">
              <w:t xml:space="preserve"> gross receipts from the sale or service of alcoholic beverages </w:t>
            </w:r>
            <w:r>
              <w:t>from the locations whose use as a sales agency location by an applicant for or holder of a state lottery sales agent license triggers, on an applicable finding, a requirement for the director of the lottery division of the Texas Lottery Commission to deny the application or for the commission to suspend or revoke the license.</w:t>
            </w:r>
          </w:p>
          <w:p w:rsidR="008423E4" w:rsidRPr="00835628" w:rsidRDefault="00275A1A" w:rsidP="00FF554F">
            <w:pPr>
              <w:rPr>
                <w:b/>
              </w:rPr>
            </w:pPr>
          </w:p>
        </w:tc>
      </w:tr>
      <w:tr w:rsidR="00A5207F" w:rsidTr="005E62BA">
        <w:tc>
          <w:tcPr>
            <w:tcW w:w="9582" w:type="dxa"/>
          </w:tcPr>
          <w:p w:rsidR="008423E4" w:rsidRPr="00A8133F" w:rsidRDefault="00DD3379" w:rsidP="00FF554F">
            <w:pPr>
              <w:rPr>
                <w:b/>
              </w:rPr>
            </w:pPr>
            <w:r w:rsidRPr="009C1E9A">
              <w:rPr>
                <w:b/>
                <w:u w:val="single"/>
              </w:rPr>
              <w:t>EFFECTIVE DATE</w:t>
            </w:r>
            <w:r>
              <w:rPr>
                <w:b/>
              </w:rPr>
              <w:t xml:space="preserve"> </w:t>
            </w:r>
          </w:p>
          <w:p w:rsidR="008423E4" w:rsidRDefault="00275A1A" w:rsidP="00FF554F"/>
          <w:p w:rsidR="008423E4" w:rsidRPr="003624F2" w:rsidRDefault="00DD3379" w:rsidP="00FF554F">
            <w:pPr>
              <w:pStyle w:val="Header"/>
              <w:tabs>
                <w:tab w:val="clear" w:pos="4320"/>
                <w:tab w:val="clear" w:pos="8640"/>
              </w:tabs>
              <w:jc w:val="both"/>
            </w:pPr>
            <w:r>
              <w:t>On passage, or, if the bill does not receive the necessary vote, September 1, 2017.</w:t>
            </w:r>
          </w:p>
          <w:p w:rsidR="008423E4" w:rsidRPr="00233FDB" w:rsidRDefault="00275A1A" w:rsidP="00FF554F">
            <w:pPr>
              <w:rPr>
                <w:b/>
              </w:rPr>
            </w:pPr>
          </w:p>
        </w:tc>
      </w:tr>
      <w:tr w:rsidR="00A5207F" w:rsidTr="005E62BA">
        <w:tc>
          <w:tcPr>
            <w:tcW w:w="9582" w:type="dxa"/>
          </w:tcPr>
          <w:p w:rsidR="005E62BA" w:rsidRDefault="00DD3379" w:rsidP="00FF554F">
            <w:pPr>
              <w:jc w:val="both"/>
              <w:rPr>
                <w:b/>
                <w:u w:val="single"/>
              </w:rPr>
            </w:pPr>
            <w:r>
              <w:rPr>
                <w:b/>
                <w:u w:val="single"/>
              </w:rPr>
              <w:t>COMPARISON OF ORIGINAL AND SUBSTITUTE</w:t>
            </w:r>
          </w:p>
          <w:p w:rsidR="00F24F09" w:rsidRPr="00434981" w:rsidRDefault="00275A1A" w:rsidP="00FF554F">
            <w:pPr>
              <w:jc w:val="both"/>
            </w:pPr>
          </w:p>
          <w:p w:rsidR="00F24F09" w:rsidRPr="008D44C3" w:rsidRDefault="00DD3379" w:rsidP="00FF554F">
            <w:pPr>
              <w:jc w:val="both"/>
            </w:pPr>
            <w:r>
              <w:t>C.S.H.B. 1555 differs from the original in minor or nonsubstantive ways by conforming to certain bill drafting conventions.</w:t>
            </w:r>
          </w:p>
        </w:tc>
      </w:tr>
      <w:tr w:rsidR="00A5207F" w:rsidTr="005E62BA">
        <w:tc>
          <w:tcPr>
            <w:tcW w:w="9582" w:type="dxa"/>
          </w:tcPr>
          <w:p w:rsidR="005E62BA" w:rsidRDefault="00275A1A" w:rsidP="00FF554F"/>
          <w:p w:rsidR="005E62BA" w:rsidRPr="009C1E9A" w:rsidRDefault="00275A1A" w:rsidP="00FF554F">
            <w:pPr>
              <w:rPr>
                <w:b/>
                <w:u w:val="single"/>
              </w:rPr>
            </w:pPr>
          </w:p>
        </w:tc>
      </w:tr>
    </w:tbl>
    <w:p w:rsidR="008423E4" w:rsidRPr="00BE0E75" w:rsidRDefault="00275A1A" w:rsidP="008423E4">
      <w:pPr>
        <w:spacing w:line="480" w:lineRule="auto"/>
        <w:jc w:val="both"/>
        <w:rPr>
          <w:rFonts w:ascii="Arial" w:hAnsi="Arial"/>
          <w:sz w:val="16"/>
          <w:szCs w:val="16"/>
        </w:rPr>
      </w:pPr>
    </w:p>
    <w:p w:rsidR="004108C3" w:rsidRPr="008423E4" w:rsidRDefault="00275A1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A3" w:rsidRDefault="00DD3379">
      <w:r>
        <w:separator/>
      </w:r>
    </w:p>
  </w:endnote>
  <w:endnote w:type="continuationSeparator" w:id="0">
    <w:p w:rsidR="002162A3" w:rsidRDefault="00DD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5207F" w:rsidTr="009C1E9A">
      <w:trPr>
        <w:cantSplit/>
      </w:trPr>
      <w:tc>
        <w:tcPr>
          <w:tcW w:w="0" w:type="pct"/>
        </w:tcPr>
        <w:p w:rsidR="00137D90" w:rsidRDefault="00275A1A" w:rsidP="009C1E9A">
          <w:pPr>
            <w:pStyle w:val="Footer"/>
            <w:tabs>
              <w:tab w:val="clear" w:pos="8640"/>
              <w:tab w:val="right" w:pos="9360"/>
            </w:tabs>
          </w:pPr>
        </w:p>
      </w:tc>
      <w:tc>
        <w:tcPr>
          <w:tcW w:w="2395" w:type="pct"/>
        </w:tcPr>
        <w:p w:rsidR="00137D90" w:rsidRDefault="00275A1A" w:rsidP="009C1E9A">
          <w:pPr>
            <w:pStyle w:val="Footer"/>
            <w:tabs>
              <w:tab w:val="clear" w:pos="8640"/>
              <w:tab w:val="right" w:pos="9360"/>
            </w:tabs>
          </w:pPr>
        </w:p>
        <w:p w:rsidR="001A4310" w:rsidRDefault="00275A1A" w:rsidP="009C1E9A">
          <w:pPr>
            <w:pStyle w:val="Footer"/>
            <w:tabs>
              <w:tab w:val="clear" w:pos="8640"/>
              <w:tab w:val="right" w:pos="9360"/>
            </w:tabs>
          </w:pPr>
        </w:p>
        <w:p w:rsidR="00137D90" w:rsidRDefault="00275A1A" w:rsidP="009C1E9A">
          <w:pPr>
            <w:pStyle w:val="Footer"/>
            <w:tabs>
              <w:tab w:val="clear" w:pos="8640"/>
              <w:tab w:val="right" w:pos="9360"/>
            </w:tabs>
          </w:pPr>
        </w:p>
      </w:tc>
      <w:tc>
        <w:tcPr>
          <w:tcW w:w="2453" w:type="pct"/>
        </w:tcPr>
        <w:p w:rsidR="00137D90" w:rsidRDefault="00275A1A" w:rsidP="009C1E9A">
          <w:pPr>
            <w:pStyle w:val="Footer"/>
            <w:tabs>
              <w:tab w:val="clear" w:pos="8640"/>
              <w:tab w:val="right" w:pos="9360"/>
            </w:tabs>
            <w:jc w:val="right"/>
          </w:pPr>
        </w:p>
      </w:tc>
    </w:tr>
    <w:tr w:rsidR="00A5207F" w:rsidTr="009C1E9A">
      <w:trPr>
        <w:cantSplit/>
      </w:trPr>
      <w:tc>
        <w:tcPr>
          <w:tcW w:w="0" w:type="pct"/>
        </w:tcPr>
        <w:p w:rsidR="00EC379B" w:rsidRDefault="00275A1A" w:rsidP="009C1E9A">
          <w:pPr>
            <w:pStyle w:val="Footer"/>
            <w:tabs>
              <w:tab w:val="clear" w:pos="8640"/>
              <w:tab w:val="right" w:pos="9360"/>
            </w:tabs>
          </w:pPr>
        </w:p>
      </w:tc>
      <w:tc>
        <w:tcPr>
          <w:tcW w:w="2395" w:type="pct"/>
        </w:tcPr>
        <w:p w:rsidR="00EC379B" w:rsidRPr="009C1E9A" w:rsidRDefault="00DD3379" w:rsidP="009C1E9A">
          <w:pPr>
            <w:pStyle w:val="Footer"/>
            <w:tabs>
              <w:tab w:val="clear" w:pos="8640"/>
              <w:tab w:val="right" w:pos="9360"/>
            </w:tabs>
            <w:rPr>
              <w:rFonts w:ascii="Shruti" w:hAnsi="Shruti"/>
              <w:sz w:val="22"/>
            </w:rPr>
          </w:pPr>
          <w:r>
            <w:rPr>
              <w:rFonts w:ascii="Shruti" w:hAnsi="Shruti"/>
              <w:sz w:val="22"/>
            </w:rPr>
            <w:t>85R 21437</w:t>
          </w:r>
        </w:p>
      </w:tc>
      <w:tc>
        <w:tcPr>
          <w:tcW w:w="2453" w:type="pct"/>
        </w:tcPr>
        <w:p w:rsidR="00EC379B" w:rsidRDefault="00DD3379" w:rsidP="009C1E9A">
          <w:pPr>
            <w:pStyle w:val="Footer"/>
            <w:tabs>
              <w:tab w:val="clear" w:pos="8640"/>
              <w:tab w:val="right" w:pos="9360"/>
            </w:tabs>
            <w:jc w:val="right"/>
          </w:pPr>
          <w:fldSimple w:instr=" DOCPROPERTY  OTID  \* MERGEFORMAT ">
            <w:r>
              <w:t>17.94.252</w:t>
            </w:r>
          </w:fldSimple>
        </w:p>
      </w:tc>
    </w:tr>
    <w:tr w:rsidR="00A5207F" w:rsidTr="009C1E9A">
      <w:trPr>
        <w:cantSplit/>
      </w:trPr>
      <w:tc>
        <w:tcPr>
          <w:tcW w:w="0" w:type="pct"/>
        </w:tcPr>
        <w:p w:rsidR="00EC379B" w:rsidRDefault="00275A1A" w:rsidP="009C1E9A">
          <w:pPr>
            <w:pStyle w:val="Footer"/>
            <w:tabs>
              <w:tab w:val="clear" w:pos="4320"/>
              <w:tab w:val="clear" w:pos="8640"/>
              <w:tab w:val="left" w:pos="2865"/>
            </w:tabs>
          </w:pPr>
        </w:p>
      </w:tc>
      <w:tc>
        <w:tcPr>
          <w:tcW w:w="2395" w:type="pct"/>
        </w:tcPr>
        <w:p w:rsidR="00EC379B" w:rsidRPr="009C1E9A" w:rsidRDefault="00DD3379" w:rsidP="009C1E9A">
          <w:pPr>
            <w:pStyle w:val="Footer"/>
            <w:tabs>
              <w:tab w:val="clear" w:pos="4320"/>
              <w:tab w:val="clear" w:pos="8640"/>
              <w:tab w:val="left" w:pos="2865"/>
            </w:tabs>
            <w:rPr>
              <w:rFonts w:ascii="Shruti" w:hAnsi="Shruti"/>
              <w:sz w:val="22"/>
            </w:rPr>
          </w:pPr>
          <w:r>
            <w:rPr>
              <w:rFonts w:ascii="Shruti" w:hAnsi="Shruti"/>
              <w:sz w:val="22"/>
            </w:rPr>
            <w:t>Substitute Document Number: 85R 17726</w:t>
          </w:r>
        </w:p>
      </w:tc>
      <w:tc>
        <w:tcPr>
          <w:tcW w:w="2453" w:type="pct"/>
        </w:tcPr>
        <w:p w:rsidR="00EC379B" w:rsidRDefault="00275A1A" w:rsidP="006D504F">
          <w:pPr>
            <w:pStyle w:val="Footer"/>
            <w:rPr>
              <w:rStyle w:val="PageNumber"/>
            </w:rPr>
          </w:pPr>
        </w:p>
        <w:p w:rsidR="00EC379B" w:rsidRDefault="00275A1A" w:rsidP="009C1E9A">
          <w:pPr>
            <w:pStyle w:val="Footer"/>
            <w:tabs>
              <w:tab w:val="clear" w:pos="8640"/>
              <w:tab w:val="right" w:pos="9360"/>
            </w:tabs>
            <w:jc w:val="right"/>
          </w:pPr>
        </w:p>
      </w:tc>
    </w:tr>
    <w:tr w:rsidR="00A5207F" w:rsidTr="009C1E9A">
      <w:trPr>
        <w:cantSplit/>
        <w:trHeight w:val="323"/>
      </w:trPr>
      <w:tc>
        <w:tcPr>
          <w:tcW w:w="0" w:type="pct"/>
          <w:gridSpan w:val="3"/>
        </w:tcPr>
        <w:p w:rsidR="00EC379B" w:rsidRDefault="00DD337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75A1A">
            <w:rPr>
              <w:rStyle w:val="PageNumber"/>
              <w:noProof/>
            </w:rPr>
            <w:t>1</w:t>
          </w:r>
          <w:r>
            <w:rPr>
              <w:rStyle w:val="PageNumber"/>
            </w:rPr>
            <w:fldChar w:fldCharType="end"/>
          </w:r>
        </w:p>
        <w:p w:rsidR="00EC379B" w:rsidRDefault="00275A1A" w:rsidP="009C1E9A">
          <w:pPr>
            <w:pStyle w:val="Footer"/>
            <w:tabs>
              <w:tab w:val="clear" w:pos="8640"/>
              <w:tab w:val="right" w:pos="9360"/>
            </w:tabs>
            <w:jc w:val="center"/>
          </w:pPr>
        </w:p>
      </w:tc>
    </w:tr>
  </w:tbl>
  <w:p w:rsidR="00EC379B" w:rsidRPr="00FF6F72" w:rsidRDefault="00275A1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A3" w:rsidRDefault="00DD3379">
      <w:r>
        <w:separator/>
      </w:r>
    </w:p>
  </w:footnote>
  <w:footnote w:type="continuationSeparator" w:id="0">
    <w:p w:rsidR="002162A3" w:rsidRDefault="00DD3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7F"/>
    <w:rsid w:val="002162A3"/>
    <w:rsid w:val="00275A1A"/>
    <w:rsid w:val="00A5207F"/>
    <w:rsid w:val="00DD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1432"/>
    <w:rPr>
      <w:sz w:val="16"/>
      <w:szCs w:val="16"/>
    </w:rPr>
  </w:style>
  <w:style w:type="paragraph" w:styleId="CommentText">
    <w:name w:val="annotation text"/>
    <w:basedOn w:val="Normal"/>
    <w:link w:val="CommentTextChar"/>
    <w:rsid w:val="00551432"/>
    <w:rPr>
      <w:sz w:val="20"/>
      <w:szCs w:val="20"/>
    </w:rPr>
  </w:style>
  <w:style w:type="character" w:customStyle="1" w:styleId="CommentTextChar">
    <w:name w:val="Comment Text Char"/>
    <w:basedOn w:val="DefaultParagraphFont"/>
    <w:link w:val="CommentText"/>
    <w:rsid w:val="00551432"/>
  </w:style>
  <w:style w:type="paragraph" w:styleId="CommentSubject">
    <w:name w:val="annotation subject"/>
    <w:basedOn w:val="CommentText"/>
    <w:next w:val="CommentText"/>
    <w:link w:val="CommentSubjectChar"/>
    <w:rsid w:val="00551432"/>
    <w:rPr>
      <w:b/>
      <w:bCs/>
    </w:rPr>
  </w:style>
  <w:style w:type="character" w:customStyle="1" w:styleId="CommentSubjectChar">
    <w:name w:val="Comment Subject Char"/>
    <w:basedOn w:val="CommentTextChar"/>
    <w:link w:val="CommentSubject"/>
    <w:rsid w:val="005514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1432"/>
    <w:rPr>
      <w:sz w:val="16"/>
      <w:szCs w:val="16"/>
    </w:rPr>
  </w:style>
  <w:style w:type="paragraph" w:styleId="CommentText">
    <w:name w:val="annotation text"/>
    <w:basedOn w:val="Normal"/>
    <w:link w:val="CommentTextChar"/>
    <w:rsid w:val="00551432"/>
    <w:rPr>
      <w:sz w:val="20"/>
      <w:szCs w:val="20"/>
    </w:rPr>
  </w:style>
  <w:style w:type="character" w:customStyle="1" w:styleId="CommentTextChar">
    <w:name w:val="Comment Text Char"/>
    <w:basedOn w:val="DefaultParagraphFont"/>
    <w:link w:val="CommentText"/>
    <w:rsid w:val="00551432"/>
  </w:style>
  <w:style w:type="paragraph" w:styleId="CommentSubject">
    <w:name w:val="annotation subject"/>
    <w:basedOn w:val="CommentText"/>
    <w:next w:val="CommentText"/>
    <w:link w:val="CommentSubjectChar"/>
    <w:rsid w:val="00551432"/>
    <w:rPr>
      <w:b/>
      <w:bCs/>
    </w:rPr>
  </w:style>
  <w:style w:type="character" w:customStyle="1" w:styleId="CommentSubjectChar">
    <w:name w:val="Comment Subject Char"/>
    <w:basedOn w:val="CommentTextChar"/>
    <w:link w:val="CommentSubject"/>
    <w:rsid w:val="00551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1668</Characters>
  <Application>Microsoft Office Word</Application>
  <DocSecurity>4</DocSecurity>
  <Lines>51</Lines>
  <Paragraphs>17</Paragraphs>
  <ScaleCrop>false</ScaleCrop>
  <HeadingPairs>
    <vt:vector size="2" baseType="variant">
      <vt:variant>
        <vt:lpstr>Title</vt:lpstr>
      </vt:variant>
      <vt:variant>
        <vt:i4>1</vt:i4>
      </vt:variant>
    </vt:vector>
  </HeadingPairs>
  <TitlesOfParts>
    <vt:vector size="1" baseType="lpstr">
      <vt:lpstr>BA - HB01555 (Committee Report (Substituted))</vt:lpstr>
    </vt:vector>
  </TitlesOfParts>
  <Company>State of Texas</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21437</dc:subject>
  <dc:creator>State of Texas</dc:creator>
  <dc:description>HB 1555 by Kuempel-(H)Licensing &amp; Administrative Procedures (Substitute Document Number: 85R 17726)</dc:description>
  <cp:lastModifiedBy>Brianna Weis</cp:lastModifiedBy>
  <cp:revision>2</cp:revision>
  <cp:lastPrinted>2017-04-04T18:14:00Z</cp:lastPrinted>
  <dcterms:created xsi:type="dcterms:W3CDTF">2017-04-14T00:02:00Z</dcterms:created>
  <dcterms:modified xsi:type="dcterms:W3CDTF">2017-04-14T00:02:00Z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17.94.252</vt:lpwstr>
  </property>
</Properties>
</file>