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BD" w:rsidRDefault="00C37F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4A9F1878C14FA7921C783565CAD0EB"/>
          </w:placeholder>
        </w:sdtPr>
        <w:sdtContent>
          <w:r w:rsidRPr="005C2A78">
            <w:rPr>
              <w:rFonts w:cs="Times New Roman"/>
              <w:b/>
              <w:szCs w:val="24"/>
              <w:u w:val="single"/>
            </w:rPr>
            <w:t>BILL ANALYSIS</w:t>
          </w:r>
        </w:sdtContent>
      </w:sdt>
    </w:p>
    <w:p w:rsidR="00C37FBD" w:rsidRPr="00585C31" w:rsidRDefault="00C37FBD" w:rsidP="000F1DF9">
      <w:pPr>
        <w:spacing w:after="0" w:line="240" w:lineRule="auto"/>
        <w:rPr>
          <w:rFonts w:cs="Times New Roman"/>
          <w:szCs w:val="24"/>
        </w:rPr>
      </w:pPr>
    </w:p>
    <w:p w:rsidR="00C37FBD" w:rsidRPr="00585C31" w:rsidRDefault="00C37F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7FBD" w:rsidTr="000F1DF9">
        <w:tc>
          <w:tcPr>
            <w:tcW w:w="2718" w:type="dxa"/>
          </w:tcPr>
          <w:p w:rsidR="00C37FBD" w:rsidRPr="005C2A78" w:rsidRDefault="00C37FBD" w:rsidP="006D756B">
            <w:pPr>
              <w:rPr>
                <w:rFonts w:cs="Times New Roman"/>
                <w:szCs w:val="24"/>
              </w:rPr>
            </w:pPr>
            <w:sdt>
              <w:sdtPr>
                <w:rPr>
                  <w:rFonts w:cs="Times New Roman"/>
                  <w:szCs w:val="24"/>
                </w:rPr>
                <w:alias w:val="Agency Title"/>
                <w:tag w:val="AgencyTitleContentControl"/>
                <w:id w:val="1920747753"/>
                <w:lock w:val="sdtContentLocked"/>
                <w:placeholder>
                  <w:docPart w:val="3CF44505A6554E3CB0EBA183E7016C40"/>
                </w:placeholder>
              </w:sdtPr>
              <w:sdtEndPr>
                <w:rPr>
                  <w:rFonts w:cstheme="minorBidi"/>
                  <w:szCs w:val="22"/>
                </w:rPr>
              </w:sdtEndPr>
              <w:sdtContent>
                <w:r>
                  <w:rPr>
                    <w:rFonts w:cs="Times New Roman"/>
                    <w:szCs w:val="24"/>
                  </w:rPr>
                  <w:t>Senate Research Center</w:t>
                </w:r>
              </w:sdtContent>
            </w:sdt>
          </w:p>
        </w:tc>
        <w:tc>
          <w:tcPr>
            <w:tcW w:w="6858" w:type="dxa"/>
          </w:tcPr>
          <w:p w:rsidR="00C37FBD" w:rsidRPr="00FF6471" w:rsidRDefault="00C37FBD" w:rsidP="000F1DF9">
            <w:pPr>
              <w:jc w:val="right"/>
              <w:rPr>
                <w:rFonts w:cs="Times New Roman"/>
                <w:szCs w:val="24"/>
              </w:rPr>
            </w:pPr>
            <w:sdt>
              <w:sdtPr>
                <w:rPr>
                  <w:rFonts w:cs="Times New Roman"/>
                  <w:szCs w:val="24"/>
                </w:rPr>
                <w:alias w:val="Bill Number"/>
                <w:tag w:val="BillNumberOne"/>
                <w:id w:val="-410784069"/>
                <w:lock w:val="sdtContentLocked"/>
                <w:placeholder>
                  <w:docPart w:val="906CF95FAA9B48AAA9C346FB15F8FDC6"/>
                </w:placeholder>
              </w:sdtPr>
              <w:sdtContent>
                <w:r>
                  <w:rPr>
                    <w:rFonts w:cs="Times New Roman"/>
                    <w:szCs w:val="24"/>
                  </w:rPr>
                  <w:t>H.B. 1612</w:t>
                </w:r>
              </w:sdtContent>
            </w:sdt>
          </w:p>
        </w:tc>
      </w:tr>
      <w:tr w:rsidR="00C37FBD" w:rsidTr="000F1DF9">
        <w:sdt>
          <w:sdtPr>
            <w:rPr>
              <w:rFonts w:cs="Times New Roman"/>
              <w:szCs w:val="24"/>
            </w:rPr>
            <w:alias w:val="TLCNumber"/>
            <w:tag w:val="TLCNumber"/>
            <w:id w:val="-542600604"/>
            <w:lock w:val="sdtLocked"/>
            <w:placeholder>
              <w:docPart w:val="D3DDFA105F184D1EA1AC170D7A4EB015"/>
            </w:placeholder>
          </w:sdtPr>
          <w:sdtContent>
            <w:tc>
              <w:tcPr>
                <w:tcW w:w="2718" w:type="dxa"/>
              </w:tcPr>
              <w:p w:rsidR="00C37FBD" w:rsidRPr="000F1DF9" w:rsidRDefault="00C37FBD" w:rsidP="00C65088">
                <w:pPr>
                  <w:rPr>
                    <w:rFonts w:cs="Times New Roman"/>
                    <w:szCs w:val="24"/>
                  </w:rPr>
                </w:pPr>
                <w:r>
                  <w:rPr>
                    <w:rFonts w:cs="Times New Roman"/>
                    <w:szCs w:val="24"/>
                  </w:rPr>
                  <w:t>85R8896 MCK-D</w:t>
                </w:r>
              </w:p>
            </w:tc>
          </w:sdtContent>
        </w:sdt>
        <w:tc>
          <w:tcPr>
            <w:tcW w:w="6858" w:type="dxa"/>
          </w:tcPr>
          <w:p w:rsidR="00C37FBD" w:rsidRPr="005C2A78" w:rsidRDefault="00C37FBD" w:rsidP="006D756B">
            <w:pPr>
              <w:jc w:val="right"/>
              <w:rPr>
                <w:rFonts w:cs="Times New Roman"/>
                <w:szCs w:val="24"/>
              </w:rPr>
            </w:pPr>
            <w:sdt>
              <w:sdtPr>
                <w:rPr>
                  <w:rFonts w:cs="Times New Roman"/>
                  <w:szCs w:val="24"/>
                </w:rPr>
                <w:alias w:val="Author Label"/>
                <w:tag w:val="By"/>
                <w:id w:val="72399597"/>
                <w:lock w:val="sdtLocked"/>
                <w:placeholder>
                  <w:docPart w:val="08B7E152B17B487B82F7FB47E57858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DCABFF0BAB4F72875117B810B5E4E9"/>
                </w:placeholder>
              </w:sdtPr>
              <w:sdtContent>
                <w:r>
                  <w:rPr>
                    <w:rFonts w:cs="Times New Roman"/>
                    <w:szCs w:val="24"/>
                  </w:rPr>
                  <w:t>Romero, Jr.</w:t>
                </w:r>
              </w:sdtContent>
            </w:sdt>
            <w:sdt>
              <w:sdtPr>
                <w:rPr>
                  <w:rFonts w:cs="Times New Roman"/>
                  <w:szCs w:val="24"/>
                </w:rPr>
                <w:alias w:val="Sponsor"/>
                <w:tag w:val="Sponsor"/>
                <w:id w:val="-2039656131"/>
                <w:lock w:val="sdtContentLocked"/>
                <w:placeholder>
                  <w:docPart w:val="12E5204FAC994A9E9886C0DE345796BB"/>
                </w:placeholder>
              </w:sdtPr>
              <w:sdtContent>
                <w:r>
                  <w:rPr>
                    <w:rFonts w:cs="Times New Roman"/>
                    <w:szCs w:val="24"/>
                  </w:rPr>
                  <w:t xml:space="preserve"> (Hancock)</w:t>
                </w:r>
              </w:sdtContent>
            </w:sdt>
          </w:p>
        </w:tc>
      </w:tr>
      <w:tr w:rsidR="00C37FBD" w:rsidTr="000F1DF9">
        <w:tc>
          <w:tcPr>
            <w:tcW w:w="2718" w:type="dxa"/>
          </w:tcPr>
          <w:p w:rsidR="00C37FBD" w:rsidRPr="00BC7495" w:rsidRDefault="00C37FBD" w:rsidP="000F1DF9">
            <w:pPr>
              <w:rPr>
                <w:rFonts w:cs="Times New Roman"/>
                <w:szCs w:val="24"/>
              </w:rPr>
            </w:pPr>
          </w:p>
        </w:tc>
        <w:sdt>
          <w:sdtPr>
            <w:rPr>
              <w:rFonts w:cs="Times New Roman"/>
              <w:szCs w:val="24"/>
            </w:rPr>
            <w:alias w:val="Committee"/>
            <w:tag w:val="Committee"/>
            <w:id w:val="1914272295"/>
            <w:lock w:val="sdtContentLocked"/>
            <w:placeholder>
              <w:docPart w:val="BDD14EAE98874EEA98E6BC422791B89B"/>
            </w:placeholder>
          </w:sdtPr>
          <w:sdtContent>
            <w:tc>
              <w:tcPr>
                <w:tcW w:w="6858" w:type="dxa"/>
              </w:tcPr>
              <w:p w:rsidR="00C37FBD" w:rsidRPr="00FF6471" w:rsidRDefault="00C37FBD" w:rsidP="000F1DF9">
                <w:pPr>
                  <w:jc w:val="right"/>
                  <w:rPr>
                    <w:rFonts w:cs="Times New Roman"/>
                    <w:szCs w:val="24"/>
                  </w:rPr>
                </w:pPr>
                <w:r>
                  <w:rPr>
                    <w:rFonts w:cs="Times New Roman"/>
                    <w:szCs w:val="24"/>
                  </w:rPr>
                  <w:t>Business &amp; Commerce</w:t>
                </w:r>
              </w:p>
            </w:tc>
          </w:sdtContent>
        </w:sdt>
      </w:tr>
      <w:tr w:rsidR="00C37FBD" w:rsidTr="000F1DF9">
        <w:tc>
          <w:tcPr>
            <w:tcW w:w="2718" w:type="dxa"/>
          </w:tcPr>
          <w:p w:rsidR="00C37FBD" w:rsidRPr="00BC7495" w:rsidRDefault="00C37FBD" w:rsidP="000F1DF9">
            <w:pPr>
              <w:rPr>
                <w:rFonts w:cs="Times New Roman"/>
                <w:szCs w:val="24"/>
              </w:rPr>
            </w:pPr>
          </w:p>
        </w:tc>
        <w:sdt>
          <w:sdtPr>
            <w:rPr>
              <w:rFonts w:cs="Times New Roman"/>
              <w:szCs w:val="24"/>
            </w:rPr>
            <w:alias w:val="Date"/>
            <w:tag w:val="DateContentControl"/>
            <w:id w:val="1178081906"/>
            <w:lock w:val="sdtLocked"/>
            <w:placeholder>
              <w:docPart w:val="924348585C8E448C91F60BF250C1CE47"/>
            </w:placeholder>
            <w:date w:fullDate="2017-04-28T00:00:00Z">
              <w:dateFormat w:val="M/d/yyyy"/>
              <w:lid w:val="en-US"/>
              <w:storeMappedDataAs w:val="dateTime"/>
              <w:calendar w:val="gregorian"/>
            </w:date>
          </w:sdtPr>
          <w:sdtContent>
            <w:tc>
              <w:tcPr>
                <w:tcW w:w="6858" w:type="dxa"/>
              </w:tcPr>
              <w:p w:rsidR="00C37FBD" w:rsidRPr="00FF6471" w:rsidRDefault="00C37FBD" w:rsidP="000F1DF9">
                <w:pPr>
                  <w:jc w:val="right"/>
                  <w:rPr>
                    <w:rFonts w:cs="Times New Roman"/>
                    <w:szCs w:val="24"/>
                  </w:rPr>
                </w:pPr>
                <w:r>
                  <w:rPr>
                    <w:rFonts w:cs="Times New Roman"/>
                    <w:szCs w:val="24"/>
                  </w:rPr>
                  <w:t>4/28/2017</w:t>
                </w:r>
              </w:p>
            </w:tc>
          </w:sdtContent>
        </w:sdt>
      </w:tr>
      <w:tr w:rsidR="00C37FBD" w:rsidTr="000F1DF9">
        <w:tc>
          <w:tcPr>
            <w:tcW w:w="2718" w:type="dxa"/>
          </w:tcPr>
          <w:p w:rsidR="00C37FBD" w:rsidRPr="00BC7495" w:rsidRDefault="00C37FBD" w:rsidP="000F1DF9">
            <w:pPr>
              <w:rPr>
                <w:rFonts w:cs="Times New Roman"/>
                <w:szCs w:val="24"/>
              </w:rPr>
            </w:pPr>
          </w:p>
        </w:tc>
        <w:sdt>
          <w:sdtPr>
            <w:rPr>
              <w:rFonts w:cs="Times New Roman"/>
              <w:szCs w:val="24"/>
            </w:rPr>
            <w:alias w:val="BA Version"/>
            <w:tag w:val="BAVersion"/>
            <w:id w:val="-1685590809"/>
            <w:lock w:val="sdtContentLocked"/>
            <w:placeholder>
              <w:docPart w:val="C3C4134AD10D40C4B469A58BF6C366B3"/>
            </w:placeholder>
          </w:sdtPr>
          <w:sdtContent>
            <w:tc>
              <w:tcPr>
                <w:tcW w:w="6858" w:type="dxa"/>
              </w:tcPr>
              <w:p w:rsidR="00C37FBD" w:rsidRPr="00FF6471" w:rsidRDefault="00C37FBD" w:rsidP="000F1DF9">
                <w:pPr>
                  <w:jc w:val="right"/>
                  <w:rPr>
                    <w:rFonts w:cs="Times New Roman"/>
                    <w:szCs w:val="24"/>
                  </w:rPr>
                </w:pPr>
                <w:r>
                  <w:rPr>
                    <w:rFonts w:cs="Times New Roman"/>
                    <w:szCs w:val="24"/>
                  </w:rPr>
                  <w:t>Engrossed</w:t>
                </w:r>
              </w:p>
            </w:tc>
          </w:sdtContent>
        </w:sdt>
      </w:tr>
    </w:tbl>
    <w:p w:rsidR="00C37FBD" w:rsidRPr="00FF6471" w:rsidRDefault="00C37FBD" w:rsidP="000F1DF9">
      <w:pPr>
        <w:spacing w:after="0" w:line="240" w:lineRule="auto"/>
        <w:rPr>
          <w:rFonts w:cs="Times New Roman"/>
          <w:szCs w:val="24"/>
        </w:rPr>
      </w:pPr>
    </w:p>
    <w:p w:rsidR="00C37FBD" w:rsidRPr="00FF6471" w:rsidRDefault="00C37FBD" w:rsidP="000F1DF9">
      <w:pPr>
        <w:spacing w:after="0" w:line="240" w:lineRule="auto"/>
        <w:rPr>
          <w:rFonts w:cs="Times New Roman"/>
          <w:szCs w:val="24"/>
        </w:rPr>
      </w:pPr>
    </w:p>
    <w:p w:rsidR="00C37FBD" w:rsidRPr="00FF6471" w:rsidRDefault="00C37F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DFD6739FB743488529254F48097DD0"/>
        </w:placeholder>
      </w:sdtPr>
      <w:sdtContent>
        <w:p w:rsidR="00C37FBD" w:rsidRDefault="00C37F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A881EBE50B49029F815A312107AF7C"/>
        </w:placeholder>
      </w:sdtPr>
      <w:sdtContent>
        <w:p w:rsidR="00C37FBD" w:rsidRDefault="00C37FBD" w:rsidP="00BC1548">
          <w:pPr>
            <w:pStyle w:val="NormalWeb"/>
            <w:spacing w:before="0" w:beforeAutospacing="0" w:after="0" w:afterAutospacing="0"/>
            <w:jc w:val="both"/>
            <w:divId w:val="1400858587"/>
            <w:rPr>
              <w:rFonts w:eastAsia="Times New Roman"/>
              <w:bCs/>
            </w:rPr>
          </w:pPr>
        </w:p>
        <w:p w:rsidR="00C37FBD" w:rsidRPr="00BC1548" w:rsidRDefault="00C37FBD" w:rsidP="00BC1548">
          <w:pPr>
            <w:pStyle w:val="NormalWeb"/>
            <w:spacing w:before="0" w:beforeAutospacing="0" w:after="0" w:afterAutospacing="0"/>
            <w:jc w:val="both"/>
            <w:divId w:val="1400858587"/>
          </w:pPr>
          <w:r w:rsidRPr="00BC1548">
            <w:t>Interested parties note that the Texas Alcoholic Beverage Commission (TABC) has the ability to suspend a permit or license, rather than administer a civil penalty, for certain violations committed by a permit or license holder. The parties have expressed a need to include an offense related to controlled substances or drugs among the violations for which TABC has such discretion. H.B. 1612 gives TABC the option of suspending the permit or license of a permittee or licensee engaged in such an offense as an alternative to imposing a civil penalty.</w:t>
          </w:r>
        </w:p>
        <w:p w:rsidR="00C37FBD" w:rsidRPr="00D70925" w:rsidRDefault="00C37FBD" w:rsidP="00BC1548">
          <w:pPr>
            <w:spacing w:after="0" w:line="240" w:lineRule="auto"/>
            <w:jc w:val="both"/>
            <w:rPr>
              <w:rFonts w:eastAsia="Times New Roman" w:cs="Times New Roman"/>
              <w:bCs/>
              <w:szCs w:val="24"/>
            </w:rPr>
          </w:pPr>
        </w:p>
      </w:sdtContent>
    </w:sdt>
    <w:p w:rsidR="00C37FBD" w:rsidRDefault="00C37F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1612 </w:t>
      </w:r>
      <w:bookmarkStart w:id="1" w:name="AmendsCurrentLaw"/>
      <w:bookmarkEnd w:id="1"/>
      <w:r>
        <w:rPr>
          <w:rFonts w:cs="Times New Roman"/>
          <w:szCs w:val="24"/>
        </w:rPr>
        <w:t>amends current law relating to the authority of the Texas Alcoholic Beverage Commission to offer a civil penalty in lieu of suspending a permit or license.</w:t>
      </w:r>
    </w:p>
    <w:p w:rsidR="00C37FBD" w:rsidRPr="00DD5EDA" w:rsidRDefault="00C37FBD" w:rsidP="000F1DF9">
      <w:pPr>
        <w:spacing w:after="0" w:line="240" w:lineRule="auto"/>
        <w:jc w:val="both"/>
        <w:rPr>
          <w:rFonts w:eastAsia="Times New Roman" w:cs="Times New Roman"/>
          <w:szCs w:val="24"/>
        </w:rPr>
      </w:pPr>
    </w:p>
    <w:p w:rsidR="00C37FBD" w:rsidRPr="005C2A78" w:rsidRDefault="00C37F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82E39D39854498B2D71D6AB7DBB1B0"/>
          </w:placeholder>
        </w:sdtPr>
        <w:sdtContent>
          <w:r>
            <w:rPr>
              <w:rFonts w:eastAsia="Times New Roman" w:cs="Times New Roman"/>
              <w:b/>
              <w:szCs w:val="24"/>
              <w:u w:val="single"/>
            </w:rPr>
            <w:t>RULEMAKING AUTHORITY</w:t>
          </w:r>
        </w:sdtContent>
      </w:sdt>
    </w:p>
    <w:p w:rsidR="00C37FBD" w:rsidRPr="006529C4" w:rsidRDefault="00C37FBD" w:rsidP="00774EC7">
      <w:pPr>
        <w:spacing w:after="0" w:line="240" w:lineRule="auto"/>
        <w:jc w:val="both"/>
        <w:rPr>
          <w:rFonts w:cs="Times New Roman"/>
          <w:szCs w:val="24"/>
        </w:rPr>
      </w:pPr>
    </w:p>
    <w:p w:rsidR="00C37FBD" w:rsidRPr="006529C4" w:rsidRDefault="00C37F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7FBD" w:rsidRPr="006529C4" w:rsidRDefault="00C37FBD" w:rsidP="00774EC7">
      <w:pPr>
        <w:spacing w:after="0" w:line="240" w:lineRule="auto"/>
        <w:jc w:val="both"/>
        <w:rPr>
          <w:rFonts w:cs="Times New Roman"/>
          <w:szCs w:val="24"/>
        </w:rPr>
      </w:pPr>
    </w:p>
    <w:p w:rsidR="00C37FBD" w:rsidRPr="005C2A78" w:rsidRDefault="00C37F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F708D106D345FFA37C5EA931F3D538"/>
          </w:placeholder>
        </w:sdtPr>
        <w:sdtContent>
          <w:r>
            <w:rPr>
              <w:rFonts w:eastAsia="Times New Roman" w:cs="Times New Roman"/>
              <w:b/>
              <w:szCs w:val="24"/>
              <w:u w:val="single"/>
            </w:rPr>
            <w:t>SECTION BY SECTION ANALYSIS</w:t>
          </w:r>
        </w:sdtContent>
      </w:sdt>
    </w:p>
    <w:p w:rsidR="00C37FBD" w:rsidRPr="005C2A78" w:rsidRDefault="00C37FBD" w:rsidP="000F1DF9">
      <w:pPr>
        <w:spacing w:after="0" w:line="240" w:lineRule="auto"/>
        <w:jc w:val="both"/>
        <w:rPr>
          <w:rFonts w:eastAsia="Times New Roman" w:cs="Times New Roman"/>
          <w:szCs w:val="24"/>
        </w:rPr>
      </w:pPr>
    </w:p>
    <w:p w:rsidR="00C37FBD" w:rsidRDefault="00C37FB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11.64(a), Alcoholic Beverage Code, as follows: </w:t>
      </w:r>
    </w:p>
    <w:p w:rsidR="00C37FBD" w:rsidRDefault="00C37FBD" w:rsidP="000F1DF9">
      <w:pPr>
        <w:spacing w:after="0" w:line="240" w:lineRule="auto"/>
        <w:jc w:val="both"/>
        <w:rPr>
          <w:rFonts w:eastAsia="Times New Roman" w:cs="Times New Roman"/>
          <w:szCs w:val="24"/>
        </w:rPr>
      </w:pPr>
    </w:p>
    <w:p w:rsidR="00C37FBD" w:rsidRPr="00DD5EDA" w:rsidRDefault="00C37FBD" w:rsidP="00DD5EDA">
      <w:pPr>
        <w:spacing w:after="0" w:line="240" w:lineRule="auto"/>
        <w:ind w:left="720"/>
        <w:jc w:val="both"/>
      </w:pPr>
      <w:r>
        <w:t xml:space="preserve">(a) Requires </w:t>
      </w:r>
      <w:r w:rsidRPr="00DD5EDA">
        <w:t xml:space="preserve">the </w:t>
      </w:r>
      <w:r>
        <w:t xml:space="preserve">Texas Alcoholic Beverage Commission (TABC) </w:t>
      </w:r>
      <w:r w:rsidRPr="00DD5EDA">
        <w:t>or administrator</w:t>
      </w:r>
      <w:r>
        <w:t>, w</w:t>
      </w:r>
      <w:r w:rsidRPr="00DD5EDA">
        <w:t xml:space="preserve">hen </w:t>
      </w:r>
      <w:r>
        <w:t>TABC</w:t>
      </w:r>
      <w:r w:rsidRPr="00DD5EDA">
        <w:t xml:space="preserve"> or </w:t>
      </w:r>
      <w:r>
        <w:t xml:space="preserve">the </w:t>
      </w:r>
      <w:r w:rsidRPr="00DD5EDA">
        <w:t xml:space="preserve">administrator is authorized to suspend a permit or license under this code, </w:t>
      </w:r>
      <w:r>
        <w:t>to</w:t>
      </w:r>
      <w:r w:rsidRPr="00DD5EDA">
        <w:t xml:space="preserve"> give the permittee or licensee the opportunity to pay a civil penalty rather than have the permit or license suspended, unless the basis for the suspension is a violation of </w:t>
      </w:r>
      <w:r>
        <w:t>certain s</w:t>
      </w:r>
      <w:r w:rsidRPr="00DD5EDA">
        <w:t>ection</w:t>
      </w:r>
      <w:r>
        <w:t>s of the Alcoholic Beverage Code</w:t>
      </w:r>
      <w:r w:rsidRPr="00DD5EDA">
        <w:t>, the sale or offer for sale of an alcoholic beverage during hours prohibited by Chapter 105</w:t>
      </w:r>
      <w:r>
        <w:t xml:space="preserve"> (Hours of Sale and Consumption)</w:t>
      </w:r>
      <w:r w:rsidRPr="00DD5EDA">
        <w:t>, consumption or the permitting of consumption of an alcoholic beverage on the person's licensed or permitted premises during hours prohibited by Chapter 105 or Section 32.17(a)(7)</w:t>
      </w:r>
      <w:r>
        <w:t xml:space="preserve"> (relating to the cancelation or suspension of a private club registration permit for causing, allowing, or permitting any person to consume or be served any alcoholic beverage on the club premises)</w:t>
      </w:r>
      <w:r w:rsidRPr="00DD5EDA">
        <w:t xml:space="preserve">, or an offense relating to prostitution, trafficking of persons, gambling, or controlled substances or drugs, in which case </w:t>
      </w:r>
      <w:r>
        <w:t>TABC</w:t>
      </w:r>
      <w:r w:rsidRPr="00DD5EDA">
        <w:t xml:space="preserve"> or administrator </w:t>
      </w:r>
      <w:r>
        <w:t>is required to</w:t>
      </w:r>
      <w:r w:rsidRPr="00DD5EDA">
        <w:t xml:space="preserve"> determine whether the permittee or licensee </w:t>
      </w:r>
      <w:r>
        <w:t>is authorized to</w:t>
      </w:r>
      <w:r w:rsidRPr="00DD5EDA">
        <w:t xml:space="preserve"> have the opportunity to pay a civil penalty rather than have the permit or license suspended.</w:t>
      </w:r>
    </w:p>
    <w:p w:rsidR="00C37FBD" w:rsidRPr="005C2A78" w:rsidRDefault="00C37FBD" w:rsidP="000F1DF9">
      <w:pPr>
        <w:spacing w:after="0" w:line="240" w:lineRule="auto"/>
        <w:jc w:val="both"/>
        <w:rPr>
          <w:rFonts w:eastAsia="Times New Roman" w:cs="Times New Roman"/>
          <w:szCs w:val="24"/>
        </w:rPr>
      </w:pPr>
    </w:p>
    <w:p w:rsidR="00C37FBD" w:rsidRPr="005C2A78" w:rsidRDefault="00C37FB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11.64(a), Alcoholic Beverage Code, as amended by this Act, prospective. </w:t>
      </w:r>
    </w:p>
    <w:p w:rsidR="00C37FBD" w:rsidRPr="005C2A78" w:rsidRDefault="00C37FBD" w:rsidP="000F1DF9">
      <w:pPr>
        <w:spacing w:after="0" w:line="240" w:lineRule="auto"/>
        <w:jc w:val="both"/>
        <w:rPr>
          <w:rFonts w:eastAsia="Times New Roman" w:cs="Times New Roman"/>
          <w:szCs w:val="24"/>
        </w:rPr>
      </w:pPr>
    </w:p>
    <w:p w:rsidR="00C37FBD" w:rsidRPr="005C2A78" w:rsidRDefault="00C37FB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C37FBD" w:rsidRPr="006529C4" w:rsidRDefault="00C37FBD" w:rsidP="00774EC7">
      <w:pPr>
        <w:spacing w:after="0" w:line="240" w:lineRule="auto"/>
        <w:jc w:val="both"/>
        <w:rPr>
          <w:rFonts w:cs="Times New Roman"/>
          <w:szCs w:val="24"/>
        </w:rPr>
      </w:pPr>
    </w:p>
    <w:p w:rsidR="00C37FBD" w:rsidRPr="006529C4" w:rsidRDefault="00C37FBD" w:rsidP="00774EC7">
      <w:pPr>
        <w:spacing w:after="0" w:line="240" w:lineRule="auto"/>
        <w:jc w:val="both"/>
      </w:pPr>
    </w:p>
    <w:sectPr w:rsidR="00C37FB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52" w:rsidRDefault="00F11E52" w:rsidP="000F1DF9">
      <w:pPr>
        <w:spacing w:after="0" w:line="240" w:lineRule="auto"/>
      </w:pPr>
      <w:r>
        <w:separator/>
      </w:r>
    </w:p>
  </w:endnote>
  <w:endnote w:type="continuationSeparator" w:id="0">
    <w:p w:rsidR="00F11E52" w:rsidRDefault="00F11E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1E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7FB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7FBD">
                <w:rPr>
                  <w:sz w:val="20"/>
                  <w:szCs w:val="20"/>
                </w:rPr>
                <w:t>H.B. 1612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7FB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1E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7F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7FB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52" w:rsidRDefault="00F11E52" w:rsidP="000F1DF9">
      <w:pPr>
        <w:spacing w:after="0" w:line="240" w:lineRule="auto"/>
      </w:pPr>
      <w:r>
        <w:separator/>
      </w:r>
    </w:p>
  </w:footnote>
  <w:footnote w:type="continuationSeparator" w:id="0">
    <w:p w:rsidR="00F11E52" w:rsidRDefault="00F11E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7FBD"/>
    <w:rsid w:val="00C43D01"/>
    <w:rsid w:val="00C65088"/>
    <w:rsid w:val="00CC3D4A"/>
    <w:rsid w:val="00D11363"/>
    <w:rsid w:val="00D70925"/>
    <w:rsid w:val="00DB48D8"/>
    <w:rsid w:val="00E036F8"/>
    <w:rsid w:val="00E10F50"/>
    <w:rsid w:val="00E23091"/>
    <w:rsid w:val="00E32B14"/>
    <w:rsid w:val="00E46194"/>
    <w:rsid w:val="00EE2AD8"/>
    <w:rsid w:val="00F11E5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7FB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7F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3779" w:rsidP="001537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4A9F1878C14FA7921C783565CAD0EB"/>
        <w:category>
          <w:name w:val="General"/>
          <w:gallery w:val="placeholder"/>
        </w:category>
        <w:types>
          <w:type w:val="bbPlcHdr"/>
        </w:types>
        <w:behaviors>
          <w:behavior w:val="content"/>
        </w:behaviors>
        <w:guid w:val="{C9F22F3C-FDB3-486B-8EAB-C7D0506FFA0B}"/>
      </w:docPartPr>
      <w:docPartBody>
        <w:p w:rsidR="00000000" w:rsidRDefault="00EC50F0"/>
      </w:docPartBody>
    </w:docPart>
    <w:docPart>
      <w:docPartPr>
        <w:name w:val="3CF44505A6554E3CB0EBA183E7016C40"/>
        <w:category>
          <w:name w:val="General"/>
          <w:gallery w:val="placeholder"/>
        </w:category>
        <w:types>
          <w:type w:val="bbPlcHdr"/>
        </w:types>
        <w:behaviors>
          <w:behavior w:val="content"/>
        </w:behaviors>
        <w:guid w:val="{D71745CF-36CD-457B-9AF9-3345F696DF0A}"/>
      </w:docPartPr>
      <w:docPartBody>
        <w:p w:rsidR="00000000" w:rsidRDefault="00EC50F0"/>
      </w:docPartBody>
    </w:docPart>
    <w:docPart>
      <w:docPartPr>
        <w:name w:val="906CF95FAA9B48AAA9C346FB15F8FDC6"/>
        <w:category>
          <w:name w:val="General"/>
          <w:gallery w:val="placeholder"/>
        </w:category>
        <w:types>
          <w:type w:val="bbPlcHdr"/>
        </w:types>
        <w:behaviors>
          <w:behavior w:val="content"/>
        </w:behaviors>
        <w:guid w:val="{A812C6C9-9DC2-45D3-BBBC-E043271034C9}"/>
      </w:docPartPr>
      <w:docPartBody>
        <w:p w:rsidR="00000000" w:rsidRDefault="00EC50F0"/>
      </w:docPartBody>
    </w:docPart>
    <w:docPart>
      <w:docPartPr>
        <w:name w:val="D3DDFA105F184D1EA1AC170D7A4EB015"/>
        <w:category>
          <w:name w:val="General"/>
          <w:gallery w:val="placeholder"/>
        </w:category>
        <w:types>
          <w:type w:val="bbPlcHdr"/>
        </w:types>
        <w:behaviors>
          <w:behavior w:val="content"/>
        </w:behaviors>
        <w:guid w:val="{5C20B0D4-5B44-4A34-A96C-3C8DDB54DBD1}"/>
      </w:docPartPr>
      <w:docPartBody>
        <w:p w:rsidR="00000000" w:rsidRDefault="00EC50F0"/>
      </w:docPartBody>
    </w:docPart>
    <w:docPart>
      <w:docPartPr>
        <w:name w:val="08B7E152B17B487B82F7FB47E57858B6"/>
        <w:category>
          <w:name w:val="General"/>
          <w:gallery w:val="placeholder"/>
        </w:category>
        <w:types>
          <w:type w:val="bbPlcHdr"/>
        </w:types>
        <w:behaviors>
          <w:behavior w:val="content"/>
        </w:behaviors>
        <w:guid w:val="{508E86B5-BCAF-4A53-A258-8AF530207AAB}"/>
      </w:docPartPr>
      <w:docPartBody>
        <w:p w:rsidR="00000000" w:rsidRDefault="00EC50F0"/>
      </w:docPartBody>
    </w:docPart>
    <w:docPart>
      <w:docPartPr>
        <w:name w:val="A6DCABFF0BAB4F72875117B810B5E4E9"/>
        <w:category>
          <w:name w:val="General"/>
          <w:gallery w:val="placeholder"/>
        </w:category>
        <w:types>
          <w:type w:val="bbPlcHdr"/>
        </w:types>
        <w:behaviors>
          <w:behavior w:val="content"/>
        </w:behaviors>
        <w:guid w:val="{CF715050-88D9-46F5-A668-D7B9BD90FEBD}"/>
      </w:docPartPr>
      <w:docPartBody>
        <w:p w:rsidR="00000000" w:rsidRDefault="00EC50F0"/>
      </w:docPartBody>
    </w:docPart>
    <w:docPart>
      <w:docPartPr>
        <w:name w:val="12E5204FAC994A9E9886C0DE345796BB"/>
        <w:category>
          <w:name w:val="General"/>
          <w:gallery w:val="placeholder"/>
        </w:category>
        <w:types>
          <w:type w:val="bbPlcHdr"/>
        </w:types>
        <w:behaviors>
          <w:behavior w:val="content"/>
        </w:behaviors>
        <w:guid w:val="{6E730FF3-B28D-473F-9761-46BB8550C31A}"/>
      </w:docPartPr>
      <w:docPartBody>
        <w:p w:rsidR="00000000" w:rsidRDefault="00EC50F0"/>
      </w:docPartBody>
    </w:docPart>
    <w:docPart>
      <w:docPartPr>
        <w:name w:val="BDD14EAE98874EEA98E6BC422791B89B"/>
        <w:category>
          <w:name w:val="General"/>
          <w:gallery w:val="placeholder"/>
        </w:category>
        <w:types>
          <w:type w:val="bbPlcHdr"/>
        </w:types>
        <w:behaviors>
          <w:behavior w:val="content"/>
        </w:behaviors>
        <w:guid w:val="{6A68FB9B-CBB0-48CF-AB4B-42A7DECB337A}"/>
      </w:docPartPr>
      <w:docPartBody>
        <w:p w:rsidR="00000000" w:rsidRDefault="00EC50F0"/>
      </w:docPartBody>
    </w:docPart>
    <w:docPart>
      <w:docPartPr>
        <w:name w:val="924348585C8E448C91F60BF250C1CE47"/>
        <w:category>
          <w:name w:val="General"/>
          <w:gallery w:val="placeholder"/>
        </w:category>
        <w:types>
          <w:type w:val="bbPlcHdr"/>
        </w:types>
        <w:behaviors>
          <w:behavior w:val="content"/>
        </w:behaviors>
        <w:guid w:val="{3F0DAB50-653A-496D-B6AD-B8CD704559EF}"/>
      </w:docPartPr>
      <w:docPartBody>
        <w:p w:rsidR="00000000" w:rsidRDefault="00153779" w:rsidP="00153779">
          <w:pPr>
            <w:pStyle w:val="924348585C8E448C91F60BF250C1CE47"/>
          </w:pPr>
          <w:r w:rsidRPr="00A30DD1">
            <w:rPr>
              <w:rStyle w:val="PlaceholderText"/>
            </w:rPr>
            <w:t>Click here to enter a date.</w:t>
          </w:r>
        </w:p>
      </w:docPartBody>
    </w:docPart>
    <w:docPart>
      <w:docPartPr>
        <w:name w:val="C3C4134AD10D40C4B469A58BF6C366B3"/>
        <w:category>
          <w:name w:val="General"/>
          <w:gallery w:val="placeholder"/>
        </w:category>
        <w:types>
          <w:type w:val="bbPlcHdr"/>
        </w:types>
        <w:behaviors>
          <w:behavior w:val="content"/>
        </w:behaviors>
        <w:guid w:val="{8AFBC389-96A8-42C3-BA15-C346F8FCE8C5}"/>
      </w:docPartPr>
      <w:docPartBody>
        <w:p w:rsidR="00000000" w:rsidRDefault="00EC50F0"/>
      </w:docPartBody>
    </w:docPart>
    <w:docPart>
      <w:docPartPr>
        <w:name w:val="34DFD6739FB743488529254F48097DD0"/>
        <w:category>
          <w:name w:val="General"/>
          <w:gallery w:val="placeholder"/>
        </w:category>
        <w:types>
          <w:type w:val="bbPlcHdr"/>
        </w:types>
        <w:behaviors>
          <w:behavior w:val="content"/>
        </w:behaviors>
        <w:guid w:val="{E7BA8A79-5A7F-4BF8-9622-DCB704E97216}"/>
      </w:docPartPr>
      <w:docPartBody>
        <w:p w:rsidR="00000000" w:rsidRDefault="00EC50F0"/>
      </w:docPartBody>
    </w:docPart>
    <w:docPart>
      <w:docPartPr>
        <w:name w:val="6BA881EBE50B49029F815A312107AF7C"/>
        <w:category>
          <w:name w:val="General"/>
          <w:gallery w:val="placeholder"/>
        </w:category>
        <w:types>
          <w:type w:val="bbPlcHdr"/>
        </w:types>
        <w:behaviors>
          <w:behavior w:val="content"/>
        </w:behaviors>
        <w:guid w:val="{BE159E5A-BD8C-4210-B2E8-0084B577CD64}"/>
      </w:docPartPr>
      <w:docPartBody>
        <w:p w:rsidR="00000000" w:rsidRDefault="00153779" w:rsidP="00153779">
          <w:pPr>
            <w:pStyle w:val="6BA881EBE50B49029F815A312107AF7C"/>
          </w:pPr>
          <w:r>
            <w:rPr>
              <w:rFonts w:eastAsia="Times New Roman" w:cs="Times New Roman"/>
              <w:bCs/>
              <w:szCs w:val="24"/>
            </w:rPr>
            <w:t xml:space="preserve"> </w:t>
          </w:r>
        </w:p>
      </w:docPartBody>
    </w:docPart>
    <w:docPart>
      <w:docPartPr>
        <w:name w:val="D382E39D39854498B2D71D6AB7DBB1B0"/>
        <w:category>
          <w:name w:val="General"/>
          <w:gallery w:val="placeholder"/>
        </w:category>
        <w:types>
          <w:type w:val="bbPlcHdr"/>
        </w:types>
        <w:behaviors>
          <w:behavior w:val="content"/>
        </w:behaviors>
        <w:guid w:val="{0DC5CBC0-9031-4F39-BD3B-C624104C8C69}"/>
      </w:docPartPr>
      <w:docPartBody>
        <w:p w:rsidR="00000000" w:rsidRDefault="00EC50F0"/>
      </w:docPartBody>
    </w:docPart>
    <w:docPart>
      <w:docPartPr>
        <w:name w:val="ABF708D106D345FFA37C5EA931F3D538"/>
        <w:category>
          <w:name w:val="General"/>
          <w:gallery w:val="placeholder"/>
        </w:category>
        <w:types>
          <w:type w:val="bbPlcHdr"/>
        </w:types>
        <w:behaviors>
          <w:behavior w:val="content"/>
        </w:behaviors>
        <w:guid w:val="{80770A1B-4A7E-469F-B671-ECBFC60C363C}"/>
      </w:docPartPr>
      <w:docPartBody>
        <w:p w:rsidR="00000000" w:rsidRDefault="00EC50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3779"/>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50F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7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3779"/>
    <w:rPr>
      <w:rFonts w:ascii="Times New Roman" w:hAnsi="Times New Roman"/>
      <w:sz w:val="24"/>
    </w:rPr>
  </w:style>
  <w:style w:type="paragraph" w:customStyle="1" w:styleId="487D89B4F8B34DB4967D41FE18F7F88D7">
    <w:name w:val="487D89B4F8B34DB4967D41FE18F7F88D7"/>
    <w:rsid w:val="00153779"/>
    <w:rPr>
      <w:rFonts w:ascii="Times New Roman" w:hAnsi="Times New Roman"/>
      <w:sz w:val="24"/>
    </w:rPr>
  </w:style>
  <w:style w:type="paragraph" w:customStyle="1" w:styleId="AE2570ED5D764CD7AF9686706F550F4620">
    <w:name w:val="AE2570ED5D764CD7AF9686706F550F4620"/>
    <w:rsid w:val="00153779"/>
    <w:pPr>
      <w:tabs>
        <w:tab w:val="center" w:pos="4680"/>
        <w:tab w:val="right" w:pos="9360"/>
      </w:tabs>
      <w:spacing w:after="0" w:line="240" w:lineRule="auto"/>
    </w:pPr>
    <w:rPr>
      <w:rFonts w:ascii="Times New Roman" w:hAnsi="Times New Roman"/>
      <w:sz w:val="24"/>
    </w:rPr>
  </w:style>
  <w:style w:type="paragraph" w:customStyle="1" w:styleId="924348585C8E448C91F60BF250C1CE47">
    <w:name w:val="924348585C8E448C91F60BF250C1CE47"/>
    <w:rsid w:val="00153779"/>
  </w:style>
  <w:style w:type="paragraph" w:customStyle="1" w:styleId="6BA881EBE50B49029F815A312107AF7C">
    <w:name w:val="6BA881EBE50B49029F815A312107AF7C"/>
    <w:rsid w:val="001537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7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3779"/>
    <w:rPr>
      <w:rFonts w:ascii="Times New Roman" w:hAnsi="Times New Roman"/>
      <w:sz w:val="24"/>
    </w:rPr>
  </w:style>
  <w:style w:type="paragraph" w:customStyle="1" w:styleId="487D89B4F8B34DB4967D41FE18F7F88D7">
    <w:name w:val="487D89B4F8B34DB4967D41FE18F7F88D7"/>
    <w:rsid w:val="00153779"/>
    <w:rPr>
      <w:rFonts w:ascii="Times New Roman" w:hAnsi="Times New Roman"/>
      <w:sz w:val="24"/>
    </w:rPr>
  </w:style>
  <w:style w:type="paragraph" w:customStyle="1" w:styleId="AE2570ED5D764CD7AF9686706F550F4620">
    <w:name w:val="AE2570ED5D764CD7AF9686706F550F4620"/>
    <w:rsid w:val="00153779"/>
    <w:pPr>
      <w:tabs>
        <w:tab w:val="center" w:pos="4680"/>
        <w:tab w:val="right" w:pos="9360"/>
      </w:tabs>
      <w:spacing w:after="0" w:line="240" w:lineRule="auto"/>
    </w:pPr>
    <w:rPr>
      <w:rFonts w:ascii="Times New Roman" w:hAnsi="Times New Roman"/>
      <w:sz w:val="24"/>
    </w:rPr>
  </w:style>
  <w:style w:type="paragraph" w:customStyle="1" w:styleId="924348585C8E448C91F60BF250C1CE47">
    <w:name w:val="924348585C8E448C91F60BF250C1CE47"/>
    <w:rsid w:val="00153779"/>
  </w:style>
  <w:style w:type="paragraph" w:customStyle="1" w:styleId="6BA881EBE50B49029F815A312107AF7C">
    <w:name w:val="6BA881EBE50B49029F815A312107AF7C"/>
    <w:rsid w:val="00153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15F14F-C7B3-4FAF-98BE-E8638681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380</Words>
  <Characters>2170</Characters>
  <Application>Microsoft Office Word</Application>
  <DocSecurity>0</DocSecurity>
  <Lines>18</Lines>
  <Paragraphs>5</Paragraphs>
  <ScaleCrop>false</ScaleCrop>
  <Company>Texas Legislative Council</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2017-04-28T17:38:00Z</cp:lastPrinted>
  <dcterms:created xsi:type="dcterms:W3CDTF">2015-05-29T14:24:00Z</dcterms:created>
  <dcterms:modified xsi:type="dcterms:W3CDTF">2017-04-28T17:38:00Z</dcterms:modified>
</cp:coreProperties>
</file>

<file path=docProps/custom.xml><?xml version="1.0" encoding="utf-8"?>
<op:Properties xmlns:vt="http://schemas.openxmlformats.org/officeDocument/2006/docPropsVTypes" xmlns:op="http://schemas.openxmlformats.org/officeDocument/2006/custom-properties"/>
</file>