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EA6B9C" w:rsidTr="00345119">
        <w:tc>
          <w:tcPr>
            <w:tcW w:w="9576" w:type="dxa"/>
            <w:noWrap/>
          </w:tcPr>
          <w:p w:rsidR="008423E4" w:rsidRPr="0022177D" w:rsidRDefault="009E7FD4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9E7FD4" w:rsidP="008423E4">
      <w:pPr>
        <w:jc w:val="center"/>
      </w:pPr>
    </w:p>
    <w:p w:rsidR="008423E4" w:rsidRPr="00B31F0E" w:rsidRDefault="009E7FD4" w:rsidP="008423E4"/>
    <w:p w:rsidR="008423E4" w:rsidRPr="00742794" w:rsidRDefault="009E7FD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A6B9C" w:rsidTr="00345119">
        <w:tc>
          <w:tcPr>
            <w:tcW w:w="9576" w:type="dxa"/>
          </w:tcPr>
          <w:p w:rsidR="008423E4" w:rsidRPr="00861995" w:rsidRDefault="009E7FD4" w:rsidP="00345119">
            <w:pPr>
              <w:jc w:val="right"/>
            </w:pPr>
            <w:r>
              <w:t>H.B. 1630</w:t>
            </w:r>
          </w:p>
        </w:tc>
      </w:tr>
      <w:tr w:rsidR="00EA6B9C" w:rsidTr="00345119">
        <w:tc>
          <w:tcPr>
            <w:tcW w:w="9576" w:type="dxa"/>
          </w:tcPr>
          <w:p w:rsidR="008423E4" w:rsidRPr="00861995" w:rsidRDefault="009E7FD4" w:rsidP="00B8692D">
            <w:pPr>
              <w:jc w:val="right"/>
            </w:pPr>
            <w:r>
              <w:t xml:space="preserve">By: </w:t>
            </w:r>
            <w:r>
              <w:t>Dale</w:t>
            </w:r>
          </w:p>
        </w:tc>
      </w:tr>
      <w:tr w:rsidR="00EA6B9C" w:rsidTr="00345119">
        <w:tc>
          <w:tcPr>
            <w:tcW w:w="9576" w:type="dxa"/>
          </w:tcPr>
          <w:p w:rsidR="008423E4" w:rsidRPr="00861995" w:rsidRDefault="009E7FD4" w:rsidP="00345119">
            <w:pPr>
              <w:jc w:val="right"/>
            </w:pPr>
            <w:r>
              <w:t>Defense &amp; Veterans' Affairs</w:t>
            </w:r>
          </w:p>
        </w:tc>
      </w:tr>
      <w:tr w:rsidR="00EA6B9C" w:rsidTr="00345119">
        <w:tc>
          <w:tcPr>
            <w:tcW w:w="9576" w:type="dxa"/>
          </w:tcPr>
          <w:p w:rsidR="008423E4" w:rsidRDefault="009E7FD4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9E7FD4" w:rsidP="008423E4">
      <w:pPr>
        <w:tabs>
          <w:tab w:val="right" w:pos="9360"/>
        </w:tabs>
      </w:pPr>
    </w:p>
    <w:p w:rsidR="008423E4" w:rsidRDefault="009E7FD4" w:rsidP="008423E4"/>
    <w:p w:rsidR="008423E4" w:rsidRDefault="009E7FD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EA6B9C" w:rsidTr="00345119">
        <w:tc>
          <w:tcPr>
            <w:tcW w:w="9576" w:type="dxa"/>
          </w:tcPr>
          <w:p w:rsidR="008423E4" w:rsidRPr="00A8133F" w:rsidRDefault="009E7FD4" w:rsidP="00EF69AE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9E7FD4" w:rsidP="00EF69AE"/>
          <w:p w:rsidR="008423E4" w:rsidRDefault="009E7FD4" w:rsidP="00EF69A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</w:t>
            </w:r>
            <w:r>
              <w:t>note</w:t>
            </w:r>
            <w:r>
              <w:t xml:space="preserve"> confusion </w:t>
            </w:r>
            <w:r>
              <w:t>regarding</w:t>
            </w:r>
            <w:r>
              <w:t xml:space="preserve"> the </w:t>
            </w:r>
            <w:r>
              <w:t>a</w:t>
            </w:r>
            <w:r>
              <w:t xml:space="preserve">djutant </w:t>
            </w:r>
            <w:r>
              <w:t>g</w:t>
            </w:r>
            <w:r>
              <w:t xml:space="preserve">eneral’s ability to delegate authority to sign and approve certain expenditures. H.B. 1630 </w:t>
            </w:r>
            <w:r>
              <w:t xml:space="preserve">seeks to provide necessary </w:t>
            </w:r>
            <w:r>
              <w:t>clari</w:t>
            </w:r>
            <w:r>
              <w:t>ty</w:t>
            </w:r>
            <w:r>
              <w:t xml:space="preserve"> </w:t>
            </w:r>
            <w:r>
              <w:t xml:space="preserve">by expressly authorizing </w:t>
            </w:r>
            <w:r>
              <w:t xml:space="preserve">the </w:t>
            </w:r>
            <w:r>
              <w:t>a</w:t>
            </w:r>
            <w:r>
              <w:t xml:space="preserve">djutant </w:t>
            </w:r>
            <w:r>
              <w:t>g</w:t>
            </w:r>
            <w:r>
              <w:t xml:space="preserve">eneral to delegate </w:t>
            </w:r>
            <w:r>
              <w:t xml:space="preserve">the </w:t>
            </w:r>
            <w:r>
              <w:t xml:space="preserve">authority to </w:t>
            </w:r>
            <w:r>
              <w:t>a</w:t>
            </w:r>
            <w:r>
              <w:t>p</w:t>
            </w:r>
            <w:r>
              <w:t>prove</w:t>
            </w:r>
            <w:r>
              <w:t xml:space="preserve"> Texas Military Department</w:t>
            </w:r>
            <w:r>
              <w:t xml:space="preserve"> expenditures to the d</w:t>
            </w:r>
            <w:r>
              <w:t>epartment's executive director</w:t>
            </w:r>
            <w:r>
              <w:t>.</w:t>
            </w:r>
          </w:p>
          <w:p w:rsidR="008423E4" w:rsidRPr="00E26B13" w:rsidRDefault="009E7FD4" w:rsidP="00EF69AE">
            <w:pPr>
              <w:rPr>
                <w:b/>
              </w:rPr>
            </w:pPr>
          </w:p>
        </w:tc>
      </w:tr>
      <w:tr w:rsidR="00EA6B9C" w:rsidTr="00345119">
        <w:tc>
          <w:tcPr>
            <w:tcW w:w="9576" w:type="dxa"/>
          </w:tcPr>
          <w:p w:rsidR="0017725B" w:rsidRDefault="009E7FD4" w:rsidP="00EF69A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9E7FD4" w:rsidP="00EF69AE">
            <w:pPr>
              <w:rPr>
                <w:b/>
                <w:u w:val="single"/>
              </w:rPr>
            </w:pPr>
          </w:p>
          <w:p w:rsidR="00EB293D" w:rsidRPr="00EB293D" w:rsidRDefault="009E7FD4" w:rsidP="00EF69AE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</w:t>
            </w:r>
            <w:r>
              <w:t>y of a person for community supervision, parole, or mandatory supervision.</w:t>
            </w:r>
          </w:p>
          <w:p w:rsidR="0017725B" w:rsidRPr="0017725B" w:rsidRDefault="009E7FD4" w:rsidP="00EF69AE">
            <w:pPr>
              <w:rPr>
                <w:b/>
                <w:u w:val="single"/>
              </w:rPr>
            </w:pPr>
          </w:p>
        </w:tc>
      </w:tr>
      <w:tr w:rsidR="00EA6B9C" w:rsidTr="00345119">
        <w:tc>
          <w:tcPr>
            <w:tcW w:w="9576" w:type="dxa"/>
          </w:tcPr>
          <w:p w:rsidR="008423E4" w:rsidRPr="00A8133F" w:rsidRDefault="009E7FD4" w:rsidP="00EF69AE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9E7FD4" w:rsidP="00EF69AE"/>
          <w:p w:rsidR="00EB293D" w:rsidRDefault="009E7FD4" w:rsidP="00EF69A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department, agency, or </w:t>
            </w:r>
            <w:r>
              <w:t>institution.</w:t>
            </w:r>
          </w:p>
          <w:p w:rsidR="008423E4" w:rsidRPr="00E21FDC" w:rsidRDefault="009E7FD4" w:rsidP="00EF69AE">
            <w:pPr>
              <w:rPr>
                <w:b/>
              </w:rPr>
            </w:pPr>
          </w:p>
        </w:tc>
      </w:tr>
      <w:tr w:rsidR="00EA6B9C" w:rsidTr="00345119">
        <w:tc>
          <w:tcPr>
            <w:tcW w:w="9576" w:type="dxa"/>
          </w:tcPr>
          <w:p w:rsidR="008423E4" w:rsidRPr="00A8133F" w:rsidRDefault="009E7FD4" w:rsidP="00EF69AE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9E7FD4" w:rsidP="00EF69AE"/>
          <w:p w:rsidR="008423E4" w:rsidRDefault="009E7FD4" w:rsidP="00EF69A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1630 amends the </w:t>
            </w:r>
            <w:r w:rsidRPr="00CE281C">
              <w:t>Government Code</w:t>
            </w:r>
            <w:r>
              <w:t xml:space="preserve"> to authorize the </w:t>
            </w:r>
            <w:r w:rsidRPr="00CE281C">
              <w:t xml:space="preserve">adjutant general </w:t>
            </w:r>
            <w:r>
              <w:t>to</w:t>
            </w:r>
            <w:r w:rsidRPr="00CE281C">
              <w:t xml:space="preserve"> delegate the authority to approve </w:t>
            </w:r>
            <w:r w:rsidRPr="00EB293D">
              <w:t xml:space="preserve">Texas Military Department </w:t>
            </w:r>
            <w:r w:rsidRPr="00CE281C">
              <w:t xml:space="preserve">expenditures to the </w:t>
            </w:r>
            <w:r>
              <w:t xml:space="preserve">department's </w:t>
            </w:r>
            <w:r w:rsidRPr="00CE281C">
              <w:t>executive director</w:t>
            </w:r>
            <w:r>
              <w:t xml:space="preserve">. </w:t>
            </w:r>
          </w:p>
          <w:p w:rsidR="008423E4" w:rsidRPr="00835628" w:rsidRDefault="009E7FD4" w:rsidP="00EF69AE">
            <w:pPr>
              <w:rPr>
                <w:b/>
              </w:rPr>
            </w:pPr>
          </w:p>
        </w:tc>
      </w:tr>
      <w:tr w:rsidR="00EA6B9C" w:rsidTr="00345119">
        <w:tc>
          <w:tcPr>
            <w:tcW w:w="9576" w:type="dxa"/>
          </w:tcPr>
          <w:p w:rsidR="008423E4" w:rsidRPr="00A8133F" w:rsidRDefault="009E7FD4" w:rsidP="00EF69AE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9E7FD4" w:rsidP="00EF69AE"/>
          <w:p w:rsidR="008423E4" w:rsidRPr="003624F2" w:rsidRDefault="009E7FD4" w:rsidP="00EF69A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9E7FD4" w:rsidP="00EF69AE">
            <w:pPr>
              <w:rPr>
                <w:b/>
              </w:rPr>
            </w:pPr>
          </w:p>
        </w:tc>
      </w:tr>
    </w:tbl>
    <w:p w:rsidR="008423E4" w:rsidRPr="00BE0E75" w:rsidRDefault="009E7FD4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9E7FD4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E7FD4">
      <w:r>
        <w:separator/>
      </w:r>
    </w:p>
  </w:endnote>
  <w:endnote w:type="continuationSeparator" w:id="0">
    <w:p w:rsidR="00000000" w:rsidRDefault="009E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A6B9C" w:rsidTr="009C1E9A">
      <w:trPr>
        <w:cantSplit/>
      </w:trPr>
      <w:tc>
        <w:tcPr>
          <w:tcW w:w="0" w:type="pct"/>
        </w:tcPr>
        <w:p w:rsidR="00137D90" w:rsidRDefault="009E7FD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9E7FD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9E7FD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9E7FD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9E7FD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A6B9C" w:rsidTr="009C1E9A">
      <w:trPr>
        <w:cantSplit/>
      </w:trPr>
      <w:tc>
        <w:tcPr>
          <w:tcW w:w="0" w:type="pct"/>
        </w:tcPr>
        <w:p w:rsidR="00EC379B" w:rsidRDefault="009E7FD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9E7FD4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20730</w:t>
          </w:r>
        </w:p>
      </w:tc>
      <w:tc>
        <w:tcPr>
          <w:tcW w:w="2453" w:type="pct"/>
        </w:tcPr>
        <w:p w:rsidR="00EC379B" w:rsidRDefault="009E7FD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17.90.888</w:t>
          </w:r>
          <w:r>
            <w:fldChar w:fldCharType="end"/>
          </w:r>
        </w:p>
      </w:tc>
    </w:tr>
    <w:tr w:rsidR="00EA6B9C" w:rsidTr="009C1E9A">
      <w:trPr>
        <w:cantSplit/>
      </w:trPr>
      <w:tc>
        <w:tcPr>
          <w:tcW w:w="0" w:type="pct"/>
        </w:tcPr>
        <w:p w:rsidR="00EC379B" w:rsidRDefault="009E7FD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9E7FD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9E7FD4" w:rsidP="006D504F">
          <w:pPr>
            <w:pStyle w:val="Footer"/>
            <w:rPr>
              <w:rStyle w:val="PageNumber"/>
            </w:rPr>
          </w:pPr>
        </w:p>
        <w:p w:rsidR="00EC379B" w:rsidRDefault="009E7FD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A6B9C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9E7FD4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9E7FD4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9E7FD4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E7FD4">
      <w:r>
        <w:separator/>
      </w:r>
    </w:p>
  </w:footnote>
  <w:footnote w:type="continuationSeparator" w:id="0">
    <w:p w:rsidR="00000000" w:rsidRDefault="009E7F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B9C"/>
    <w:rsid w:val="009E7FD4"/>
    <w:rsid w:val="00EA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EB293D"/>
    <w:rPr>
      <w:sz w:val="16"/>
      <w:szCs w:val="16"/>
    </w:rPr>
  </w:style>
  <w:style w:type="paragraph" w:styleId="CommentText">
    <w:name w:val="annotation text"/>
    <w:basedOn w:val="Normal"/>
    <w:link w:val="CommentTextChar"/>
    <w:rsid w:val="00EB29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B293D"/>
  </w:style>
  <w:style w:type="paragraph" w:styleId="CommentSubject">
    <w:name w:val="annotation subject"/>
    <w:basedOn w:val="CommentText"/>
    <w:next w:val="CommentText"/>
    <w:link w:val="CommentSubjectChar"/>
    <w:rsid w:val="00EB29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B29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EB293D"/>
    <w:rPr>
      <w:sz w:val="16"/>
      <w:szCs w:val="16"/>
    </w:rPr>
  </w:style>
  <w:style w:type="paragraph" w:styleId="CommentText">
    <w:name w:val="annotation text"/>
    <w:basedOn w:val="Normal"/>
    <w:link w:val="CommentTextChar"/>
    <w:rsid w:val="00EB29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B293D"/>
  </w:style>
  <w:style w:type="paragraph" w:styleId="CommentSubject">
    <w:name w:val="annotation subject"/>
    <w:basedOn w:val="CommentText"/>
    <w:next w:val="CommentText"/>
    <w:link w:val="CommentSubjectChar"/>
    <w:rsid w:val="00EB29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B29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1004</Characters>
  <Application>Microsoft Office Word</Application>
  <DocSecurity>4</DocSecurity>
  <Lines>40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HB01630 (Committee Report (Unamended))</vt:lpstr>
    </vt:vector>
  </TitlesOfParts>
  <Company>State of Texas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20730</dc:subject>
  <dc:creator>State of Texas</dc:creator>
  <dc:description>HB 1630 by Dale-(H)Defense &amp; Veterans' Affairs</dc:description>
  <cp:lastModifiedBy>Brianna Weis</cp:lastModifiedBy>
  <cp:revision>2</cp:revision>
  <cp:lastPrinted>2017-04-02T18:05:00Z</cp:lastPrinted>
  <dcterms:created xsi:type="dcterms:W3CDTF">2017-04-26T17:45:00Z</dcterms:created>
  <dcterms:modified xsi:type="dcterms:W3CDTF">2017-04-26T17:45:00Z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17.90.888</vt:lpwstr>
  </property>
</Properties>
</file>