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68A9" w:rsidTr="00345119">
        <w:tc>
          <w:tcPr>
            <w:tcW w:w="9576" w:type="dxa"/>
            <w:noWrap/>
          </w:tcPr>
          <w:p w:rsidR="008423E4" w:rsidRPr="0022177D" w:rsidRDefault="003805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80570" w:rsidP="008423E4">
      <w:pPr>
        <w:jc w:val="center"/>
      </w:pPr>
    </w:p>
    <w:p w:rsidR="008423E4" w:rsidRPr="00B31F0E" w:rsidRDefault="00380570" w:rsidP="008423E4"/>
    <w:p w:rsidR="008423E4" w:rsidRPr="00742794" w:rsidRDefault="003805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68A9" w:rsidTr="00345119">
        <w:tc>
          <w:tcPr>
            <w:tcW w:w="9576" w:type="dxa"/>
          </w:tcPr>
          <w:p w:rsidR="008423E4" w:rsidRPr="00861995" w:rsidRDefault="00380570" w:rsidP="00345119">
            <w:pPr>
              <w:jc w:val="right"/>
            </w:pPr>
            <w:r>
              <w:t>H.B. 1638</w:t>
            </w:r>
          </w:p>
        </w:tc>
      </w:tr>
      <w:tr w:rsidR="006268A9" w:rsidTr="00345119">
        <w:tc>
          <w:tcPr>
            <w:tcW w:w="9576" w:type="dxa"/>
          </w:tcPr>
          <w:p w:rsidR="008423E4" w:rsidRPr="00861995" w:rsidRDefault="00380570" w:rsidP="00247957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6268A9" w:rsidTr="00345119">
        <w:tc>
          <w:tcPr>
            <w:tcW w:w="9576" w:type="dxa"/>
          </w:tcPr>
          <w:p w:rsidR="008423E4" w:rsidRPr="00861995" w:rsidRDefault="00380570" w:rsidP="00345119">
            <w:pPr>
              <w:jc w:val="right"/>
            </w:pPr>
            <w:r>
              <w:t>Public Education</w:t>
            </w:r>
          </w:p>
        </w:tc>
      </w:tr>
      <w:tr w:rsidR="006268A9" w:rsidTr="00345119">
        <w:tc>
          <w:tcPr>
            <w:tcW w:w="9576" w:type="dxa"/>
          </w:tcPr>
          <w:p w:rsidR="008423E4" w:rsidRDefault="003805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80570" w:rsidP="008423E4">
      <w:pPr>
        <w:tabs>
          <w:tab w:val="right" w:pos="9360"/>
        </w:tabs>
      </w:pPr>
    </w:p>
    <w:p w:rsidR="008423E4" w:rsidRDefault="00380570" w:rsidP="008423E4"/>
    <w:p w:rsidR="008423E4" w:rsidRDefault="003805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68A9" w:rsidTr="00345119">
        <w:tc>
          <w:tcPr>
            <w:tcW w:w="9576" w:type="dxa"/>
          </w:tcPr>
          <w:p w:rsidR="008423E4" w:rsidRPr="00A8133F" w:rsidRDefault="00380570" w:rsidP="00C37E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80570" w:rsidP="00C37E12"/>
          <w:p w:rsidR="008423E4" w:rsidRDefault="00380570" w:rsidP="00C37E12">
            <w:pPr>
              <w:pStyle w:val="Header"/>
              <w:jc w:val="both"/>
            </w:pPr>
            <w:r>
              <w:t>Interested parties contend that increased enrollment in dual credit programs</w:t>
            </w:r>
            <w:r>
              <w:t xml:space="preserve"> provided by school districts</w:t>
            </w:r>
            <w:r>
              <w:t xml:space="preserve"> </w:t>
            </w:r>
            <w:r>
              <w:t>has resulted in a need for</w:t>
            </w:r>
            <w:r>
              <w:t xml:space="preserve"> established goals and program evaluation measures</w:t>
            </w:r>
            <w:r>
              <w:t>. H.B. 1638 seeks to reduce inconsistencies in program accountability by providing for statewide goals for such programs.</w:t>
            </w:r>
          </w:p>
          <w:p w:rsidR="008423E4" w:rsidRPr="00E26B13" w:rsidRDefault="00380570" w:rsidP="00C37E12">
            <w:pPr>
              <w:rPr>
                <w:b/>
              </w:rPr>
            </w:pPr>
          </w:p>
        </w:tc>
      </w:tr>
      <w:tr w:rsidR="006268A9" w:rsidTr="00345119">
        <w:tc>
          <w:tcPr>
            <w:tcW w:w="9576" w:type="dxa"/>
          </w:tcPr>
          <w:p w:rsidR="0017725B" w:rsidRDefault="00380570" w:rsidP="00C37E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80570" w:rsidP="00C37E12">
            <w:pPr>
              <w:rPr>
                <w:b/>
                <w:u w:val="single"/>
              </w:rPr>
            </w:pPr>
          </w:p>
          <w:p w:rsidR="002577BA" w:rsidRPr="002577BA" w:rsidRDefault="00380570" w:rsidP="00C37E12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80570" w:rsidP="00C37E12">
            <w:pPr>
              <w:rPr>
                <w:b/>
                <w:u w:val="single"/>
              </w:rPr>
            </w:pPr>
          </w:p>
        </w:tc>
      </w:tr>
      <w:tr w:rsidR="006268A9" w:rsidTr="00345119">
        <w:tc>
          <w:tcPr>
            <w:tcW w:w="9576" w:type="dxa"/>
          </w:tcPr>
          <w:p w:rsidR="008423E4" w:rsidRPr="00A8133F" w:rsidRDefault="00380570" w:rsidP="00C37E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80570" w:rsidP="00C37E12"/>
          <w:p w:rsidR="002577BA" w:rsidRDefault="00380570" w:rsidP="00C37E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380570" w:rsidP="00C37E12">
            <w:pPr>
              <w:rPr>
                <w:b/>
              </w:rPr>
            </w:pPr>
          </w:p>
        </w:tc>
      </w:tr>
      <w:tr w:rsidR="006268A9" w:rsidTr="00345119">
        <w:tc>
          <w:tcPr>
            <w:tcW w:w="9576" w:type="dxa"/>
          </w:tcPr>
          <w:p w:rsidR="008423E4" w:rsidRPr="00A8133F" w:rsidRDefault="00380570" w:rsidP="00C37E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80570" w:rsidP="00C37E12"/>
          <w:p w:rsidR="008423E4" w:rsidRDefault="00380570" w:rsidP="00C37E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1638 amends the Education Code to require the Texas Education Agency and the Texas Hig</w:t>
            </w:r>
            <w:r>
              <w:t>her Education Coordinating Board</w:t>
            </w:r>
            <w:r>
              <w:t>, not later than August 31, 2018,</w:t>
            </w:r>
            <w:r>
              <w:t xml:space="preserve"> </w:t>
            </w:r>
            <w:r>
              <w:t xml:space="preserve">to jointly develop </w:t>
            </w:r>
            <w:r w:rsidRPr="00EB0311">
              <w:t xml:space="preserve">statewide goals for dual credit programs, including early college high school programs, career and technical education dual credit programs, and joint high school and </w:t>
            </w:r>
            <w:r>
              <w:t xml:space="preserve">junior </w:t>
            </w:r>
            <w:r w:rsidRPr="00EB0311">
              <w:t>college credit programs</w:t>
            </w:r>
            <w:r>
              <w:t xml:space="preserve">, </w:t>
            </w:r>
            <w:r w:rsidRPr="0088131E">
              <w:t>to provide uniform standards for evaluating those programs.</w:t>
            </w:r>
            <w:r>
              <w:t xml:space="preserve"> </w:t>
            </w:r>
            <w:r>
              <w:t xml:space="preserve">The bill requires the goals </w:t>
            </w:r>
            <w:r>
              <w:t xml:space="preserve">to </w:t>
            </w:r>
            <w:r>
              <w:t xml:space="preserve">address, at minimum, </w:t>
            </w:r>
            <w:r w:rsidRPr="006306C3">
              <w:t>a dual credit program's achievement of enrollment in and acceleration through postsecondary education</w:t>
            </w:r>
            <w:r>
              <w:t xml:space="preserve">, </w:t>
            </w:r>
            <w:r w:rsidRPr="006306C3">
              <w:t>performan</w:t>
            </w:r>
            <w:r w:rsidRPr="006306C3">
              <w:t>ce in college-level coursework</w:t>
            </w:r>
            <w:r>
              <w:t xml:space="preserve">, and </w:t>
            </w:r>
            <w:r w:rsidRPr="006306C3">
              <w:t xml:space="preserve">the development of an effective bridge between secondary and postsecondary education in </w:t>
            </w:r>
            <w:r>
              <w:t>Texas</w:t>
            </w:r>
            <w:r w:rsidRPr="006306C3">
              <w:t>.</w:t>
            </w:r>
            <w:r>
              <w:t xml:space="preserve"> </w:t>
            </w:r>
          </w:p>
          <w:p w:rsidR="002F4112" w:rsidRDefault="00380570" w:rsidP="00C37E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4112" w:rsidRDefault="00380570" w:rsidP="00C37E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1638 requires any agreement, </w:t>
            </w:r>
            <w:r w:rsidRPr="002F4112">
              <w:t>including a memorandum of understanding or articulation agreement</w:t>
            </w:r>
            <w:r>
              <w:t>, entered into or renewe</w:t>
            </w:r>
            <w:r>
              <w:t>d on or after September 1, 2018</w:t>
            </w:r>
            <w:r w:rsidRPr="002F4112">
              <w:t xml:space="preserve">, between a school district and public institution </w:t>
            </w:r>
            <w:r>
              <w:t>of higher education to provide such a</w:t>
            </w:r>
            <w:r w:rsidRPr="002F4112">
              <w:t xml:space="preserve"> dual credit program</w:t>
            </w:r>
            <w:r>
              <w:t xml:space="preserve"> </w:t>
            </w:r>
            <w:r>
              <w:t xml:space="preserve">to </w:t>
            </w:r>
            <w:r w:rsidRPr="00230F34">
              <w:t xml:space="preserve">include specific program goals aligned with </w:t>
            </w:r>
            <w:r>
              <w:t>the</w:t>
            </w:r>
            <w:r w:rsidRPr="00230F34">
              <w:t xml:space="preserve"> statewide goals</w:t>
            </w:r>
            <w:r>
              <w:t xml:space="preserve">, </w:t>
            </w:r>
            <w:r w:rsidRPr="00230F34">
              <w:t>establish or provide a procedure for establishin</w:t>
            </w:r>
            <w:r w:rsidRPr="00230F34">
              <w:t>g the course credits that may be earned under the agreement</w:t>
            </w:r>
            <w:r>
              <w:t>,</w:t>
            </w:r>
            <w:r>
              <w:t xml:space="preserve"> </w:t>
            </w:r>
            <w:r w:rsidRPr="00230F34">
              <w:t>describe the academic supports and, if applicable, guidance that will be provided to students participating in the program</w:t>
            </w:r>
            <w:r>
              <w:t>,</w:t>
            </w:r>
            <w:r>
              <w:t xml:space="preserve"> </w:t>
            </w:r>
            <w:r w:rsidRPr="00230F34">
              <w:t>establish the district's and the institution's respective roles and res</w:t>
            </w:r>
            <w:r w:rsidRPr="00230F34">
              <w:t>ponsibilities in providing the program and ensuring the quality and instructional rigor of the program</w:t>
            </w:r>
            <w:r>
              <w:t>,</w:t>
            </w:r>
            <w:r>
              <w:t xml:space="preserve"> </w:t>
            </w:r>
            <w:r>
              <w:t xml:space="preserve">and </w:t>
            </w:r>
            <w:r w:rsidRPr="00230F34">
              <w:t>state the sources of funding for courses offered under the program</w:t>
            </w:r>
            <w:r>
              <w:t xml:space="preserve">. </w:t>
            </w:r>
            <w:r>
              <w:t>The bill requires such an agreement to</w:t>
            </w:r>
            <w:r>
              <w:t xml:space="preserve"> </w:t>
            </w:r>
            <w:r w:rsidRPr="00230F34">
              <w:t>be posted each year on the district's and</w:t>
            </w:r>
            <w:r w:rsidRPr="00230F34">
              <w:t xml:space="preserve"> the institution's respective websites.</w:t>
            </w:r>
          </w:p>
          <w:p w:rsidR="008423E4" w:rsidRPr="00835628" w:rsidRDefault="00380570" w:rsidP="00C37E12">
            <w:pPr>
              <w:rPr>
                <w:b/>
              </w:rPr>
            </w:pPr>
          </w:p>
        </w:tc>
      </w:tr>
      <w:tr w:rsidR="006268A9" w:rsidTr="00345119">
        <w:tc>
          <w:tcPr>
            <w:tcW w:w="9576" w:type="dxa"/>
          </w:tcPr>
          <w:p w:rsidR="008423E4" w:rsidRPr="00A8133F" w:rsidRDefault="00380570" w:rsidP="00C37E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80570" w:rsidP="00C37E12"/>
          <w:p w:rsidR="008423E4" w:rsidRPr="003624F2" w:rsidRDefault="00380570" w:rsidP="00C37E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80570" w:rsidP="00C37E12">
            <w:pPr>
              <w:rPr>
                <w:b/>
              </w:rPr>
            </w:pPr>
          </w:p>
        </w:tc>
      </w:tr>
    </w:tbl>
    <w:p w:rsidR="008423E4" w:rsidRPr="00BE0E75" w:rsidRDefault="003805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0570">
      <w:r>
        <w:separator/>
      </w:r>
    </w:p>
  </w:endnote>
  <w:endnote w:type="continuationSeparator" w:id="0">
    <w:p w:rsidR="00000000" w:rsidRDefault="0038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68A9" w:rsidTr="009C1E9A">
      <w:trPr>
        <w:cantSplit/>
      </w:trPr>
      <w:tc>
        <w:tcPr>
          <w:tcW w:w="0" w:type="pct"/>
        </w:tcPr>
        <w:p w:rsidR="00137D90" w:rsidRDefault="003805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805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805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805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805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8A9" w:rsidTr="009C1E9A">
      <w:trPr>
        <w:cantSplit/>
      </w:trPr>
      <w:tc>
        <w:tcPr>
          <w:tcW w:w="0" w:type="pct"/>
        </w:tcPr>
        <w:p w:rsidR="00EC379B" w:rsidRDefault="003805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805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22322</w:t>
          </w:r>
        </w:p>
      </w:tc>
      <w:tc>
        <w:tcPr>
          <w:tcW w:w="2453" w:type="pct"/>
        </w:tcPr>
        <w:p w:rsidR="00EC379B" w:rsidRDefault="003805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17.97.600</w:t>
          </w:r>
          <w:r>
            <w:fldChar w:fldCharType="end"/>
          </w:r>
        </w:p>
      </w:tc>
    </w:tr>
    <w:tr w:rsidR="006268A9" w:rsidTr="009C1E9A">
      <w:trPr>
        <w:cantSplit/>
      </w:trPr>
      <w:tc>
        <w:tcPr>
          <w:tcW w:w="0" w:type="pct"/>
        </w:tcPr>
        <w:p w:rsidR="00EC379B" w:rsidRDefault="003805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805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80570" w:rsidP="006D504F">
          <w:pPr>
            <w:pStyle w:val="Footer"/>
            <w:rPr>
              <w:rStyle w:val="PageNumber"/>
            </w:rPr>
          </w:pPr>
        </w:p>
        <w:p w:rsidR="00EC379B" w:rsidRDefault="003805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8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805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805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805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0570">
      <w:r>
        <w:separator/>
      </w:r>
    </w:p>
  </w:footnote>
  <w:footnote w:type="continuationSeparator" w:id="0">
    <w:p w:rsidR="00000000" w:rsidRDefault="0038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A9"/>
    <w:rsid w:val="00380570"/>
    <w:rsid w:val="006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0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311"/>
  </w:style>
  <w:style w:type="paragraph" w:styleId="CommentSubject">
    <w:name w:val="annotation subject"/>
    <w:basedOn w:val="CommentText"/>
    <w:next w:val="CommentText"/>
    <w:link w:val="CommentSubjectChar"/>
    <w:rsid w:val="00EB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311"/>
    <w:rPr>
      <w:b/>
      <w:bCs/>
    </w:rPr>
  </w:style>
  <w:style w:type="character" w:styleId="Hyperlink">
    <w:name w:val="Hyperlink"/>
    <w:basedOn w:val="DefaultParagraphFont"/>
    <w:rsid w:val="00EB0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0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311"/>
  </w:style>
  <w:style w:type="paragraph" w:styleId="CommentSubject">
    <w:name w:val="annotation subject"/>
    <w:basedOn w:val="CommentText"/>
    <w:next w:val="CommentText"/>
    <w:link w:val="CommentSubjectChar"/>
    <w:rsid w:val="00EB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311"/>
    <w:rPr>
      <w:b/>
      <w:bCs/>
    </w:rPr>
  </w:style>
  <w:style w:type="character" w:styleId="Hyperlink">
    <w:name w:val="Hyperlink"/>
    <w:basedOn w:val="DefaultParagraphFont"/>
    <w:rsid w:val="00EB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2268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HB01638 (Committee Report (Unamended))</vt:lpstr>
    </vt:vector>
  </TitlesOfParts>
  <Company>State of Texas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22322</dc:subject>
  <dc:creator>State of Texas</dc:creator>
  <dc:description>HB 1638 by Guillen-(H)Public Education</dc:description>
  <cp:lastModifiedBy>Brianna Weis</cp:lastModifiedBy>
  <cp:revision>2</cp:revision>
  <cp:lastPrinted>2017-04-08T18:16:00Z</cp:lastPrinted>
  <dcterms:created xsi:type="dcterms:W3CDTF">2017-04-25T23:24:00Z</dcterms:created>
  <dcterms:modified xsi:type="dcterms:W3CDTF">2017-04-25T23:24:00Z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17.97.600</vt:lpwstr>
  </property>
</Properties>
</file>