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2CAC" w:rsidTr="00345119">
        <w:tc>
          <w:tcPr>
            <w:tcW w:w="9576" w:type="dxa"/>
            <w:noWrap/>
          </w:tcPr>
          <w:p w:rsidR="008423E4" w:rsidRPr="0022177D" w:rsidRDefault="00BA25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2549" w:rsidP="008423E4">
      <w:pPr>
        <w:jc w:val="center"/>
      </w:pPr>
    </w:p>
    <w:p w:rsidR="008423E4" w:rsidRPr="00B31F0E" w:rsidRDefault="00BA2549" w:rsidP="008423E4"/>
    <w:p w:rsidR="008423E4" w:rsidRPr="00742794" w:rsidRDefault="00BA25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2CAC" w:rsidTr="00345119">
        <w:tc>
          <w:tcPr>
            <w:tcW w:w="9576" w:type="dxa"/>
          </w:tcPr>
          <w:p w:rsidR="008423E4" w:rsidRPr="00861995" w:rsidRDefault="00BA2549" w:rsidP="00345119">
            <w:pPr>
              <w:jc w:val="right"/>
            </w:pPr>
            <w:r>
              <w:t>C.S.H.B. 1656</w:t>
            </w:r>
          </w:p>
        </w:tc>
      </w:tr>
      <w:tr w:rsidR="00542CAC" w:rsidTr="00345119">
        <w:tc>
          <w:tcPr>
            <w:tcW w:w="9576" w:type="dxa"/>
          </w:tcPr>
          <w:p w:rsidR="008423E4" w:rsidRPr="00861995" w:rsidRDefault="00BA2549" w:rsidP="00B541A2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542CAC" w:rsidTr="00345119">
        <w:tc>
          <w:tcPr>
            <w:tcW w:w="9576" w:type="dxa"/>
          </w:tcPr>
          <w:p w:rsidR="008423E4" w:rsidRPr="00861995" w:rsidRDefault="00BA2549" w:rsidP="00345119">
            <w:pPr>
              <w:jc w:val="right"/>
            </w:pPr>
            <w:r>
              <w:t>Transportation</w:t>
            </w:r>
          </w:p>
        </w:tc>
      </w:tr>
      <w:tr w:rsidR="00542CAC" w:rsidTr="00345119">
        <w:tc>
          <w:tcPr>
            <w:tcW w:w="9576" w:type="dxa"/>
          </w:tcPr>
          <w:p w:rsidR="008423E4" w:rsidRDefault="00BA254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A2549" w:rsidP="008423E4">
      <w:pPr>
        <w:tabs>
          <w:tab w:val="right" w:pos="9360"/>
        </w:tabs>
      </w:pPr>
    </w:p>
    <w:p w:rsidR="008423E4" w:rsidRDefault="00BA2549" w:rsidP="008423E4"/>
    <w:p w:rsidR="008423E4" w:rsidRDefault="00BA25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542CAC" w:rsidTr="00B541A2">
        <w:tc>
          <w:tcPr>
            <w:tcW w:w="9582" w:type="dxa"/>
          </w:tcPr>
          <w:p w:rsidR="008423E4" w:rsidRPr="00A8133F" w:rsidRDefault="00BA2549" w:rsidP="001710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2549" w:rsidP="001710DE"/>
          <w:p w:rsidR="008423E4" w:rsidRDefault="00BA2549" w:rsidP="00171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call for dedicated efforts to ensure </w:t>
            </w:r>
            <w:r>
              <w:t xml:space="preserve">that </w:t>
            </w:r>
            <w:r>
              <w:t xml:space="preserve">certain regional mobility authorities maintain </w:t>
            </w:r>
            <w:r>
              <w:t>reliable transportation</w:t>
            </w:r>
            <w:r>
              <w:t xml:space="preserve"> services </w:t>
            </w:r>
            <w:r>
              <w:t xml:space="preserve">during times of heavy traffic congestion resulting from road construction and improvement. </w:t>
            </w:r>
            <w:r w:rsidRPr="0051549F">
              <w:t>C.S.</w:t>
            </w:r>
            <w:r w:rsidRPr="009F5705">
              <w:t>H</w:t>
            </w:r>
            <w:r>
              <w:t>.</w:t>
            </w:r>
            <w:r w:rsidRPr="009F5705">
              <w:t>B</w:t>
            </w:r>
            <w:r>
              <w:t>.</w:t>
            </w:r>
            <w:r w:rsidRPr="009F5705">
              <w:t xml:space="preserve"> 1656 </w:t>
            </w:r>
            <w:r>
              <w:t xml:space="preserve">seeks to address this issue by providing for the </w:t>
            </w:r>
            <w:r>
              <w:t>use</w:t>
            </w:r>
            <w:r>
              <w:t xml:space="preserve"> of road shoulders by</w:t>
            </w:r>
            <w:r>
              <w:t xml:space="preserve"> </w:t>
            </w:r>
            <w:r>
              <w:t xml:space="preserve">certain </w:t>
            </w:r>
            <w:r>
              <w:t>vehicles operated by</w:t>
            </w:r>
            <w:r>
              <w:t xml:space="preserve"> </w:t>
            </w:r>
            <w:r>
              <w:t>certain</w:t>
            </w:r>
            <w:r>
              <w:t xml:space="preserve"> authorities to bypass </w:t>
            </w:r>
            <w:r>
              <w:t xml:space="preserve">traffic </w:t>
            </w:r>
            <w:r>
              <w:t>congestion</w:t>
            </w:r>
            <w:r w:rsidRPr="009F5705">
              <w:t>.</w:t>
            </w:r>
          </w:p>
          <w:p w:rsidR="008423E4" w:rsidRPr="00E26B13" w:rsidRDefault="00BA2549" w:rsidP="001710DE">
            <w:pPr>
              <w:rPr>
                <w:b/>
              </w:rPr>
            </w:pPr>
          </w:p>
        </w:tc>
      </w:tr>
      <w:tr w:rsidR="00542CAC" w:rsidTr="00B541A2">
        <w:tc>
          <w:tcPr>
            <w:tcW w:w="9582" w:type="dxa"/>
          </w:tcPr>
          <w:p w:rsidR="0017725B" w:rsidRDefault="00BA2549" w:rsidP="001710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2549" w:rsidP="001710DE">
            <w:pPr>
              <w:rPr>
                <w:b/>
                <w:u w:val="single"/>
              </w:rPr>
            </w:pPr>
          </w:p>
          <w:p w:rsidR="00275E71" w:rsidRPr="00275E71" w:rsidRDefault="00BA2549" w:rsidP="001710D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BA2549" w:rsidP="001710DE">
            <w:pPr>
              <w:rPr>
                <w:b/>
                <w:u w:val="single"/>
              </w:rPr>
            </w:pPr>
          </w:p>
        </w:tc>
      </w:tr>
      <w:tr w:rsidR="00542CAC" w:rsidTr="00B541A2">
        <w:tc>
          <w:tcPr>
            <w:tcW w:w="9582" w:type="dxa"/>
          </w:tcPr>
          <w:p w:rsidR="008423E4" w:rsidRPr="00A8133F" w:rsidRDefault="00BA2549" w:rsidP="001710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2549" w:rsidP="001710DE"/>
          <w:p w:rsidR="00275E71" w:rsidRDefault="00BA2549" w:rsidP="00171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A2549" w:rsidP="001710DE">
            <w:pPr>
              <w:rPr>
                <w:b/>
              </w:rPr>
            </w:pPr>
          </w:p>
        </w:tc>
      </w:tr>
      <w:tr w:rsidR="00542CAC" w:rsidTr="00B541A2">
        <w:tc>
          <w:tcPr>
            <w:tcW w:w="9582" w:type="dxa"/>
          </w:tcPr>
          <w:p w:rsidR="008423E4" w:rsidRPr="00A8133F" w:rsidRDefault="00BA2549" w:rsidP="001710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2549" w:rsidP="001710DE"/>
          <w:p w:rsidR="008423E4" w:rsidRDefault="00BA2549" w:rsidP="001710DE">
            <w:pPr>
              <w:pStyle w:val="Header"/>
              <w:jc w:val="both"/>
            </w:pPr>
            <w:r w:rsidRPr="0051549F">
              <w:t>C.S.</w:t>
            </w:r>
            <w:r w:rsidRPr="00275E71">
              <w:t>H.B. 1656</w:t>
            </w:r>
            <w:r>
              <w:t xml:space="preserve"> amends the </w:t>
            </w:r>
            <w:r w:rsidRPr="00275E71">
              <w:t>Transportation Code</w:t>
            </w:r>
            <w:r>
              <w:t xml:space="preserve"> to </w:t>
            </w:r>
            <w:r>
              <w:t xml:space="preserve">extend </w:t>
            </w:r>
            <w:r>
              <w:t xml:space="preserve">the </w:t>
            </w:r>
            <w:r>
              <w:t>exemption</w:t>
            </w:r>
            <w:r>
              <w:t xml:space="preserve"> </w:t>
            </w:r>
            <w:r>
              <w:t>for</w:t>
            </w:r>
            <w:r>
              <w:t xml:space="preserve"> certain vehicles</w:t>
            </w:r>
            <w:r>
              <w:t xml:space="preserve"> </w:t>
            </w:r>
            <w:r>
              <w:t xml:space="preserve">from the limitation on driving on an improved shoulder </w:t>
            </w:r>
            <w:r>
              <w:t xml:space="preserve">to a public transit motor bus of a mass transit entity if the motor bus is </w:t>
            </w:r>
            <w:r w:rsidRPr="00540996">
              <w:t>bypassing traffic by operating</w:t>
            </w:r>
            <w:r>
              <w:t xml:space="preserve"> </w:t>
            </w:r>
            <w:r w:rsidRPr="00275E71">
              <w:t>on th</w:t>
            </w:r>
            <w:r w:rsidRPr="00275E71">
              <w:t>e shoulder of a highway designated by the Texas Department of Transportation</w:t>
            </w:r>
            <w:r>
              <w:t xml:space="preserve"> </w:t>
            </w:r>
            <w:r w:rsidRPr="00902496">
              <w:t xml:space="preserve">that is under construction </w:t>
            </w:r>
            <w:r>
              <w:t>and</w:t>
            </w:r>
            <w:r>
              <w:t xml:space="preserve"> </w:t>
            </w:r>
            <w:r w:rsidRPr="00540996">
              <w:t>operating</w:t>
            </w:r>
            <w:r>
              <w:t xml:space="preserve"> </w:t>
            </w:r>
            <w:r>
              <w:t>within the boundaries of a metropolitan planning organization in which at least five counties are located and the two counties with the la</w:t>
            </w:r>
            <w:r>
              <w:t>rgest populations are part of a regional mobility authority</w:t>
            </w:r>
            <w:r w:rsidRPr="00275E71">
              <w:t>.</w:t>
            </w:r>
            <w:r>
              <w:t xml:space="preserve"> </w:t>
            </w:r>
          </w:p>
          <w:p w:rsidR="008423E4" w:rsidRPr="00835628" w:rsidRDefault="00BA2549" w:rsidP="001710DE">
            <w:pPr>
              <w:rPr>
                <w:b/>
              </w:rPr>
            </w:pPr>
          </w:p>
        </w:tc>
      </w:tr>
      <w:tr w:rsidR="00542CAC" w:rsidTr="00B541A2">
        <w:tc>
          <w:tcPr>
            <w:tcW w:w="9582" w:type="dxa"/>
          </w:tcPr>
          <w:p w:rsidR="008423E4" w:rsidRPr="00A8133F" w:rsidRDefault="00BA2549" w:rsidP="001710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2549" w:rsidP="001710DE"/>
          <w:p w:rsidR="008423E4" w:rsidRDefault="00BA2549" w:rsidP="00171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533186" w:rsidRPr="00533186" w:rsidRDefault="00BA2549" w:rsidP="00171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42CAC" w:rsidTr="00B541A2">
        <w:tc>
          <w:tcPr>
            <w:tcW w:w="9582" w:type="dxa"/>
          </w:tcPr>
          <w:p w:rsidR="00B541A2" w:rsidRDefault="00BA2549" w:rsidP="001710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16B0F" w:rsidRDefault="00BA2549" w:rsidP="001710DE">
            <w:pPr>
              <w:jc w:val="both"/>
            </w:pPr>
          </w:p>
          <w:p w:rsidR="00816B0F" w:rsidRDefault="00BA2549" w:rsidP="001710DE">
            <w:pPr>
              <w:jc w:val="both"/>
            </w:pPr>
            <w:r>
              <w:t xml:space="preserve">While C.S.H.B. </w:t>
            </w:r>
            <w:r w:rsidRPr="00816B0F">
              <w:t xml:space="preserve">1656 </w:t>
            </w:r>
            <w:r>
              <w:t>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816B0F" w:rsidRPr="00816B0F" w:rsidRDefault="00BA2549" w:rsidP="001710DE">
            <w:pPr>
              <w:jc w:val="both"/>
            </w:pPr>
          </w:p>
        </w:tc>
      </w:tr>
      <w:tr w:rsidR="00542CAC" w:rsidTr="00B541A2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542CAC" w:rsidTr="00816B0F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B541A2" w:rsidRDefault="00BA2549" w:rsidP="001710DE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B541A2" w:rsidRDefault="00BA2549" w:rsidP="001710D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42CAC" w:rsidTr="00816B0F">
              <w:tc>
                <w:tcPr>
                  <w:tcW w:w="4680" w:type="dxa"/>
                  <w:tcMar>
                    <w:right w:w="360" w:type="dxa"/>
                  </w:tcMar>
                </w:tcPr>
                <w:p w:rsidR="00B541A2" w:rsidRDefault="00BA2549" w:rsidP="001710DE">
                  <w:pPr>
                    <w:jc w:val="both"/>
                  </w:pPr>
                  <w:r>
                    <w:t>SECTION 1.  Section 545.058(c),</w:t>
                  </w:r>
                  <w:r>
                    <w:t xml:space="preserve"> Transportation Code, is amended to read as follows: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lastRenderedPageBreak/>
                    <w:t>(c)  A limitation in this section on driving on an improved shoulder does not apply to: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t>(1)  an authorized emergency vehicle responding to a call;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t>(2)  a police patrol;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t>(3)  a bicycle</w:t>
                  </w:r>
                  <w:r>
                    <w:rPr>
                      <w:u w:val="single"/>
                    </w:rPr>
                    <w:t>; or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(4)  a pub</w:t>
                  </w:r>
                  <w:r>
                    <w:rPr>
                      <w:u w:val="single"/>
                    </w:rPr>
                    <w:t xml:space="preserve">lic transit motor bus of a mass transit entity operating under Subtitle K, Title 6, if the motor bus is </w:t>
                  </w:r>
                  <w:r w:rsidRPr="003B3D18">
                    <w:rPr>
                      <w:u w:val="single"/>
                    </w:rPr>
                    <w:t>operating:</w:t>
                  </w:r>
                </w:p>
                <w:p w:rsidR="00B541A2" w:rsidRDefault="00BA2549" w:rsidP="001710DE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(A)  within the boundaries of a metropolitan planning organization in which:</w:t>
                  </w:r>
                </w:p>
                <w:p w:rsidR="00816B0F" w:rsidRDefault="00BA2549" w:rsidP="001710DE">
                  <w:pPr>
                    <w:jc w:val="both"/>
                  </w:pP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(i)  at least five counties are located; and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(ii)  the two coun</w:t>
                  </w:r>
                  <w:r>
                    <w:rPr>
                      <w:u w:val="single"/>
                    </w:rPr>
                    <w:t>ties with the largest populations are part of a regional mobility authority governed by Chapter 370; and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(B)  on the shoulder of a highway designated by the Texas Department of Transportation</w:t>
                  </w:r>
                  <w:r>
                    <w:t>.</w:t>
                  </w:r>
                </w:p>
                <w:p w:rsidR="00B541A2" w:rsidRDefault="00BA2549" w:rsidP="001710DE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541A2" w:rsidRDefault="00BA2549" w:rsidP="001710DE">
                  <w:pPr>
                    <w:jc w:val="both"/>
                  </w:pPr>
                  <w:r>
                    <w:lastRenderedPageBreak/>
                    <w:t>SECTION 1.  Section 545.058(c), Transportation Code, is amende</w:t>
                  </w:r>
                  <w:r>
                    <w:t>d to read as follows: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lastRenderedPageBreak/>
                    <w:t>(c)  A limitation in this section on driving on an improved shoulder does not apply to: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t>(1)  an authorized emergency vehicle responding to a call;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t>(2)  a police patrol;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t>(3)  a bicycle</w:t>
                  </w:r>
                  <w:r>
                    <w:rPr>
                      <w:u w:val="single"/>
                    </w:rPr>
                    <w:t>; or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(4)  a public transit motor bus of a mass</w:t>
                  </w:r>
                  <w:r>
                    <w:rPr>
                      <w:u w:val="single"/>
                    </w:rPr>
                    <w:t xml:space="preserve"> transit entity operating under Subtitle K, Title 6, if the motor bus is: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(A</w:t>
                  </w:r>
                  <w:r w:rsidRPr="003B3D18">
                    <w:rPr>
                      <w:u w:val="single"/>
                    </w:rPr>
                    <w:t>)  operating</w:t>
                  </w:r>
                  <w:r>
                    <w:rPr>
                      <w:u w:val="single"/>
                    </w:rPr>
                    <w:t xml:space="preserve"> within the boundaries of a metropolitan planning organization in which: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(i)  at least five counties are located; and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>(ii)  the two counties with the largest population</w:t>
                  </w:r>
                  <w:r>
                    <w:rPr>
                      <w:u w:val="single"/>
                    </w:rPr>
                    <w:t>s are part of a regional mobility authority governed by Chapter 370; and</w:t>
                  </w:r>
                </w:p>
                <w:p w:rsidR="00B541A2" w:rsidRDefault="00BA2549" w:rsidP="001710DE">
                  <w:pPr>
                    <w:jc w:val="both"/>
                  </w:pPr>
                  <w:r>
                    <w:rPr>
                      <w:u w:val="single"/>
                    </w:rPr>
                    <w:t xml:space="preserve">(B)  </w:t>
                  </w:r>
                  <w:r w:rsidRPr="00816B0F">
                    <w:rPr>
                      <w:highlight w:val="lightGray"/>
                      <w:u w:val="single"/>
                    </w:rPr>
                    <w:t>bypassing traffic by operating</w:t>
                  </w:r>
                  <w:r>
                    <w:rPr>
                      <w:u w:val="single"/>
                    </w:rPr>
                    <w:t xml:space="preserve"> on the shoulder of a highway designated by the Texas Department of Transportation </w:t>
                  </w:r>
                  <w:r w:rsidRPr="00816B0F">
                    <w:rPr>
                      <w:highlight w:val="lightGray"/>
                      <w:u w:val="single"/>
                    </w:rPr>
                    <w:t>that is under construction</w:t>
                  </w:r>
                  <w:r>
                    <w:t>.</w:t>
                  </w:r>
                </w:p>
                <w:p w:rsidR="00B541A2" w:rsidRDefault="00BA2549" w:rsidP="001710DE">
                  <w:pPr>
                    <w:jc w:val="both"/>
                  </w:pPr>
                </w:p>
              </w:tc>
            </w:tr>
            <w:tr w:rsidR="00542CAC" w:rsidTr="00816B0F">
              <w:tc>
                <w:tcPr>
                  <w:tcW w:w="4680" w:type="dxa"/>
                  <w:tcMar>
                    <w:right w:w="360" w:type="dxa"/>
                  </w:tcMar>
                </w:tcPr>
                <w:p w:rsidR="00B541A2" w:rsidRDefault="00BA2549" w:rsidP="001710DE">
                  <w:pPr>
                    <w:jc w:val="both"/>
                  </w:pPr>
                  <w:r>
                    <w:lastRenderedPageBreak/>
                    <w:t>SECTION 2.  This Act takes effect S</w:t>
                  </w:r>
                  <w:r>
                    <w:t>eptember 1, 2017.</w:t>
                  </w:r>
                </w:p>
                <w:p w:rsidR="00B541A2" w:rsidRDefault="00BA2549" w:rsidP="001710DE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541A2" w:rsidRDefault="00BA2549" w:rsidP="001710DE">
                  <w:pPr>
                    <w:jc w:val="both"/>
                  </w:pPr>
                  <w:r>
                    <w:t>SECTION 2. Same as introduced version.</w:t>
                  </w:r>
                </w:p>
                <w:p w:rsidR="00B541A2" w:rsidRDefault="00BA2549" w:rsidP="001710DE">
                  <w:pPr>
                    <w:jc w:val="both"/>
                  </w:pPr>
                </w:p>
                <w:p w:rsidR="00B541A2" w:rsidRDefault="00BA2549" w:rsidP="001710DE">
                  <w:pPr>
                    <w:jc w:val="both"/>
                  </w:pPr>
                </w:p>
              </w:tc>
            </w:tr>
          </w:tbl>
          <w:p w:rsidR="00B541A2" w:rsidRDefault="00BA2549" w:rsidP="001710DE"/>
          <w:p w:rsidR="00B541A2" w:rsidRPr="009C1E9A" w:rsidRDefault="00BA2549" w:rsidP="001710DE">
            <w:pPr>
              <w:rPr>
                <w:b/>
                <w:u w:val="single"/>
              </w:rPr>
            </w:pPr>
          </w:p>
        </w:tc>
      </w:tr>
    </w:tbl>
    <w:p w:rsidR="008423E4" w:rsidRPr="00BE0E75" w:rsidRDefault="00BA254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254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2549">
      <w:r>
        <w:separator/>
      </w:r>
    </w:p>
  </w:endnote>
  <w:endnote w:type="continuationSeparator" w:id="0">
    <w:p w:rsidR="00000000" w:rsidRDefault="00B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C" w:rsidRDefault="00BA2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2CAC" w:rsidTr="009C1E9A">
      <w:trPr>
        <w:cantSplit/>
      </w:trPr>
      <w:tc>
        <w:tcPr>
          <w:tcW w:w="0" w:type="pct"/>
        </w:tcPr>
        <w:p w:rsidR="00137D90" w:rsidRDefault="00BA25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25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25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25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25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2CAC" w:rsidTr="009C1E9A">
      <w:trPr>
        <w:cantSplit/>
      </w:trPr>
      <w:tc>
        <w:tcPr>
          <w:tcW w:w="0" w:type="pct"/>
        </w:tcPr>
        <w:p w:rsidR="00EC379B" w:rsidRDefault="00BA25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25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27497</w:t>
          </w:r>
        </w:p>
      </w:tc>
      <w:tc>
        <w:tcPr>
          <w:tcW w:w="2453" w:type="pct"/>
        </w:tcPr>
        <w:p w:rsidR="00EC379B" w:rsidRDefault="00BA25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17.121.884</w:t>
          </w:r>
          <w:r>
            <w:fldChar w:fldCharType="end"/>
          </w:r>
        </w:p>
      </w:tc>
    </w:tr>
    <w:tr w:rsidR="00542CAC" w:rsidTr="009C1E9A">
      <w:trPr>
        <w:cantSplit/>
      </w:trPr>
      <w:tc>
        <w:tcPr>
          <w:tcW w:w="0" w:type="pct"/>
        </w:tcPr>
        <w:p w:rsidR="00EC379B" w:rsidRDefault="00BA25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25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21447</w:t>
          </w:r>
        </w:p>
      </w:tc>
      <w:tc>
        <w:tcPr>
          <w:tcW w:w="2453" w:type="pct"/>
        </w:tcPr>
        <w:p w:rsidR="00EC379B" w:rsidRDefault="00BA2549" w:rsidP="006D504F">
          <w:pPr>
            <w:pStyle w:val="Footer"/>
            <w:rPr>
              <w:rStyle w:val="PageNumber"/>
            </w:rPr>
          </w:pPr>
        </w:p>
        <w:p w:rsidR="00EC379B" w:rsidRDefault="00BA25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2C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25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25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25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C" w:rsidRDefault="00BA2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2549">
      <w:r>
        <w:separator/>
      </w:r>
    </w:p>
  </w:footnote>
  <w:footnote w:type="continuationSeparator" w:id="0">
    <w:p w:rsidR="00000000" w:rsidRDefault="00BA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C" w:rsidRDefault="00BA2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C" w:rsidRDefault="00BA25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9C" w:rsidRDefault="00BA2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AC"/>
    <w:rsid w:val="00542CAC"/>
    <w:rsid w:val="00B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4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12A"/>
  </w:style>
  <w:style w:type="paragraph" w:styleId="CommentSubject">
    <w:name w:val="annotation subject"/>
    <w:basedOn w:val="CommentText"/>
    <w:next w:val="CommentText"/>
    <w:link w:val="CommentSubjectChar"/>
    <w:rsid w:val="00C64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4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12A"/>
  </w:style>
  <w:style w:type="paragraph" w:styleId="CommentSubject">
    <w:name w:val="annotation subject"/>
    <w:basedOn w:val="CommentText"/>
    <w:next w:val="CommentText"/>
    <w:link w:val="CommentSubjectChar"/>
    <w:rsid w:val="00C64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2986</Characters>
  <Application>Microsoft Office Word</Application>
  <DocSecurity>4</DocSecurity>
  <Lines>108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HB01656 (Committee Report (Substituted))</vt:lpstr>
    </vt:vector>
  </TitlesOfParts>
  <Company>State of Texas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27497</dc:subject>
  <dc:creator>State of Texas</dc:creator>
  <dc:description>HB 1656 by Israel-(H)Transportation (Substitute Document Number: 85R 21447)</dc:description>
  <cp:lastModifiedBy>Brianna Weis</cp:lastModifiedBy>
  <cp:revision>2</cp:revision>
  <cp:lastPrinted>2017-05-01T21:12:00Z</cp:lastPrinted>
  <dcterms:created xsi:type="dcterms:W3CDTF">2017-05-04T03:02:00Z</dcterms:created>
  <dcterms:modified xsi:type="dcterms:W3CDTF">2017-05-04T03:02:00Z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17.121.884</vt:lpwstr>
  </property>
</Properties>
</file>