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BDE" w:rsidRDefault="003B2B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A612A3ABCA478E9B601963130B1E65"/>
          </w:placeholder>
        </w:sdtPr>
        <w:sdtContent>
          <w:r w:rsidRPr="005C2A78">
            <w:rPr>
              <w:rFonts w:cs="Times New Roman"/>
              <w:b/>
              <w:szCs w:val="24"/>
              <w:u w:val="single"/>
            </w:rPr>
            <w:t>BILL ANALYSIS</w:t>
          </w:r>
        </w:sdtContent>
      </w:sdt>
    </w:p>
    <w:p w:rsidR="003B2BDE" w:rsidRPr="00585C31" w:rsidRDefault="003B2BDE" w:rsidP="000F1DF9">
      <w:pPr>
        <w:spacing w:after="0" w:line="240" w:lineRule="auto"/>
        <w:rPr>
          <w:rFonts w:cs="Times New Roman"/>
          <w:szCs w:val="24"/>
        </w:rPr>
      </w:pPr>
    </w:p>
    <w:p w:rsidR="003B2BDE" w:rsidRPr="00585C31" w:rsidRDefault="003B2B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2BDE" w:rsidTr="000F1DF9">
        <w:tc>
          <w:tcPr>
            <w:tcW w:w="2718" w:type="dxa"/>
          </w:tcPr>
          <w:p w:rsidR="003B2BDE" w:rsidRPr="005C2A78" w:rsidRDefault="003B2BDE" w:rsidP="006D756B">
            <w:pPr>
              <w:rPr>
                <w:rFonts w:cs="Times New Roman"/>
                <w:szCs w:val="24"/>
              </w:rPr>
            </w:pPr>
            <w:sdt>
              <w:sdtPr>
                <w:rPr>
                  <w:rFonts w:cs="Times New Roman"/>
                  <w:szCs w:val="24"/>
                </w:rPr>
                <w:alias w:val="Agency Title"/>
                <w:tag w:val="AgencyTitleContentControl"/>
                <w:id w:val="1920747753"/>
                <w:lock w:val="sdtContentLocked"/>
                <w:placeholder>
                  <w:docPart w:val="B709ACE22C504033AB20F34D2374F951"/>
                </w:placeholder>
              </w:sdtPr>
              <w:sdtEndPr>
                <w:rPr>
                  <w:rFonts w:cstheme="minorBidi"/>
                  <w:szCs w:val="22"/>
                </w:rPr>
              </w:sdtEndPr>
              <w:sdtContent>
                <w:r>
                  <w:rPr>
                    <w:rFonts w:cs="Times New Roman"/>
                    <w:szCs w:val="24"/>
                  </w:rPr>
                  <w:t>Senate Research Center</w:t>
                </w:r>
              </w:sdtContent>
            </w:sdt>
          </w:p>
        </w:tc>
        <w:tc>
          <w:tcPr>
            <w:tcW w:w="6858" w:type="dxa"/>
          </w:tcPr>
          <w:p w:rsidR="003B2BDE" w:rsidRPr="00FF6471" w:rsidRDefault="003B2BDE" w:rsidP="000F1DF9">
            <w:pPr>
              <w:jc w:val="right"/>
              <w:rPr>
                <w:rFonts w:cs="Times New Roman"/>
                <w:szCs w:val="24"/>
              </w:rPr>
            </w:pPr>
            <w:sdt>
              <w:sdtPr>
                <w:rPr>
                  <w:rFonts w:cs="Times New Roman"/>
                  <w:szCs w:val="24"/>
                </w:rPr>
                <w:alias w:val="Bill Number"/>
                <w:tag w:val="BillNumberOne"/>
                <w:id w:val="-410784069"/>
                <w:lock w:val="sdtContentLocked"/>
                <w:placeholder>
                  <w:docPart w:val="98792505E4514B57BE0A7A3E03D59C49"/>
                </w:placeholder>
              </w:sdtPr>
              <w:sdtContent>
                <w:r>
                  <w:rPr>
                    <w:rFonts w:cs="Times New Roman"/>
                    <w:szCs w:val="24"/>
                  </w:rPr>
                  <w:t>H.B. 1657</w:t>
                </w:r>
              </w:sdtContent>
            </w:sdt>
          </w:p>
        </w:tc>
      </w:tr>
      <w:tr w:rsidR="003B2BDE" w:rsidTr="000F1DF9">
        <w:sdt>
          <w:sdtPr>
            <w:rPr>
              <w:rFonts w:cs="Times New Roman"/>
              <w:szCs w:val="24"/>
            </w:rPr>
            <w:alias w:val="TLCNumber"/>
            <w:tag w:val="TLCNumber"/>
            <w:id w:val="-542600604"/>
            <w:lock w:val="sdtLocked"/>
            <w:placeholder>
              <w:docPart w:val="FF6807B9B4844546B61B92C4FCA31DF0"/>
            </w:placeholder>
          </w:sdtPr>
          <w:sdtContent>
            <w:tc>
              <w:tcPr>
                <w:tcW w:w="2718" w:type="dxa"/>
              </w:tcPr>
              <w:p w:rsidR="003B2BDE" w:rsidRPr="000F1DF9" w:rsidRDefault="003B2BDE" w:rsidP="00C65088">
                <w:pPr>
                  <w:rPr>
                    <w:rFonts w:cs="Times New Roman"/>
                    <w:szCs w:val="24"/>
                  </w:rPr>
                </w:pPr>
                <w:r>
                  <w:rPr>
                    <w:rFonts w:cs="Times New Roman"/>
                    <w:szCs w:val="24"/>
                  </w:rPr>
                  <w:t>85R3254 BEE-F</w:t>
                </w:r>
              </w:p>
            </w:tc>
          </w:sdtContent>
        </w:sdt>
        <w:tc>
          <w:tcPr>
            <w:tcW w:w="6858" w:type="dxa"/>
          </w:tcPr>
          <w:p w:rsidR="003B2BDE" w:rsidRPr="005C2A78" w:rsidRDefault="003B2BDE" w:rsidP="006D756B">
            <w:pPr>
              <w:jc w:val="right"/>
              <w:rPr>
                <w:rFonts w:cs="Times New Roman"/>
                <w:szCs w:val="24"/>
              </w:rPr>
            </w:pPr>
            <w:sdt>
              <w:sdtPr>
                <w:rPr>
                  <w:rFonts w:cs="Times New Roman"/>
                  <w:szCs w:val="24"/>
                </w:rPr>
                <w:alias w:val="Author Label"/>
                <w:tag w:val="By"/>
                <w:id w:val="72399597"/>
                <w:lock w:val="sdtLocked"/>
                <w:placeholder>
                  <w:docPart w:val="077AEC8020D34C1A87BFF9294A5BC33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4CC0CE65954A42B28A27DD78FC0BD5"/>
                </w:placeholder>
              </w:sdtPr>
              <w:sdtContent>
                <w:r>
                  <w:rPr>
                    <w:rFonts w:cs="Times New Roman"/>
                    <w:szCs w:val="24"/>
                  </w:rPr>
                  <w:t>Phelan; Arévalo</w:t>
                </w:r>
              </w:sdtContent>
            </w:sdt>
            <w:sdt>
              <w:sdtPr>
                <w:rPr>
                  <w:rFonts w:cs="Times New Roman"/>
                  <w:szCs w:val="24"/>
                </w:rPr>
                <w:alias w:val="Sponsor"/>
                <w:tag w:val="Sponsor"/>
                <w:id w:val="-2039656131"/>
                <w:lock w:val="sdtContentLocked"/>
                <w:placeholder>
                  <w:docPart w:val="31B00E8A7AE549448FAD90DA09B97ADB"/>
                </w:placeholder>
              </w:sdtPr>
              <w:sdtContent>
                <w:r>
                  <w:rPr>
                    <w:rFonts w:cs="Times New Roman"/>
                    <w:szCs w:val="24"/>
                  </w:rPr>
                  <w:t xml:space="preserve"> (West)</w:t>
                </w:r>
              </w:sdtContent>
            </w:sdt>
          </w:p>
        </w:tc>
      </w:tr>
      <w:tr w:rsidR="003B2BDE" w:rsidTr="000F1DF9">
        <w:tc>
          <w:tcPr>
            <w:tcW w:w="2718" w:type="dxa"/>
          </w:tcPr>
          <w:p w:rsidR="003B2BDE" w:rsidRPr="00BC7495" w:rsidRDefault="003B2BDE" w:rsidP="000F1DF9">
            <w:pPr>
              <w:rPr>
                <w:rFonts w:cs="Times New Roman"/>
                <w:szCs w:val="24"/>
              </w:rPr>
            </w:pPr>
          </w:p>
        </w:tc>
        <w:sdt>
          <w:sdtPr>
            <w:rPr>
              <w:rFonts w:cs="Times New Roman"/>
              <w:szCs w:val="24"/>
            </w:rPr>
            <w:alias w:val="Committee"/>
            <w:tag w:val="Committee"/>
            <w:id w:val="1914272295"/>
            <w:lock w:val="sdtContentLocked"/>
            <w:placeholder>
              <w:docPart w:val="F1E56D1C44354DB08348A30F03B472E6"/>
            </w:placeholder>
          </w:sdtPr>
          <w:sdtContent>
            <w:tc>
              <w:tcPr>
                <w:tcW w:w="6858" w:type="dxa"/>
              </w:tcPr>
              <w:p w:rsidR="003B2BDE" w:rsidRPr="00FF6471" w:rsidRDefault="003B2BDE" w:rsidP="000F1DF9">
                <w:pPr>
                  <w:jc w:val="right"/>
                  <w:rPr>
                    <w:rFonts w:cs="Times New Roman"/>
                    <w:szCs w:val="24"/>
                  </w:rPr>
                </w:pPr>
                <w:r>
                  <w:rPr>
                    <w:rFonts w:cs="Times New Roman"/>
                    <w:szCs w:val="24"/>
                  </w:rPr>
                  <w:t>Business &amp; Commerce</w:t>
                </w:r>
              </w:p>
            </w:tc>
          </w:sdtContent>
        </w:sdt>
      </w:tr>
      <w:tr w:rsidR="003B2BDE" w:rsidTr="000F1DF9">
        <w:tc>
          <w:tcPr>
            <w:tcW w:w="2718" w:type="dxa"/>
          </w:tcPr>
          <w:p w:rsidR="003B2BDE" w:rsidRPr="00BC7495" w:rsidRDefault="003B2BDE" w:rsidP="000F1DF9">
            <w:pPr>
              <w:rPr>
                <w:rFonts w:cs="Times New Roman"/>
                <w:szCs w:val="24"/>
              </w:rPr>
            </w:pPr>
          </w:p>
        </w:tc>
        <w:sdt>
          <w:sdtPr>
            <w:rPr>
              <w:rFonts w:cs="Times New Roman"/>
              <w:szCs w:val="24"/>
            </w:rPr>
            <w:alias w:val="Date"/>
            <w:tag w:val="DateContentControl"/>
            <w:id w:val="1178081906"/>
            <w:lock w:val="sdtLocked"/>
            <w:placeholder>
              <w:docPart w:val="07F55C2028D9457FA5A6847DF44DC3AA"/>
            </w:placeholder>
            <w:date w:fullDate="2017-05-16T00:00:00Z">
              <w:dateFormat w:val="M/d/yyyy"/>
              <w:lid w:val="en-US"/>
              <w:storeMappedDataAs w:val="dateTime"/>
              <w:calendar w:val="gregorian"/>
            </w:date>
          </w:sdtPr>
          <w:sdtContent>
            <w:tc>
              <w:tcPr>
                <w:tcW w:w="6858" w:type="dxa"/>
              </w:tcPr>
              <w:p w:rsidR="003B2BDE" w:rsidRPr="00FF6471" w:rsidRDefault="003B2BDE" w:rsidP="000F1DF9">
                <w:pPr>
                  <w:jc w:val="right"/>
                  <w:rPr>
                    <w:rFonts w:cs="Times New Roman"/>
                    <w:szCs w:val="24"/>
                  </w:rPr>
                </w:pPr>
                <w:r>
                  <w:rPr>
                    <w:rFonts w:cs="Times New Roman"/>
                    <w:szCs w:val="24"/>
                  </w:rPr>
                  <w:t>5/16/2017</w:t>
                </w:r>
              </w:p>
            </w:tc>
          </w:sdtContent>
        </w:sdt>
      </w:tr>
      <w:tr w:rsidR="003B2BDE" w:rsidTr="000F1DF9">
        <w:tc>
          <w:tcPr>
            <w:tcW w:w="2718" w:type="dxa"/>
          </w:tcPr>
          <w:p w:rsidR="003B2BDE" w:rsidRPr="00BC7495" w:rsidRDefault="003B2BDE" w:rsidP="000F1DF9">
            <w:pPr>
              <w:rPr>
                <w:rFonts w:cs="Times New Roman"/>
                <w:szCs w:val="24"/>
              </w:rPr>
            </w:pPr>
          </w:p>
        </w:tc>
        <w:sdt>
          <w:sdtPr>
            <w:rPr>
              <w:rFonts w:cs="Times New Roman"/>
              <w:szCs w:val="24"/>
            </w:rPr>
            <w:alias w:val="BA Version"/>
            <w:tag w:val="BAVersion"/>
            <w:id w:val="-1685590809"/>
            <w:lock w:val="sdtContentLocked"/>
            <w:placeholder>
              <w:docPart w:val="4662E19D812B40268F6FACD41AEC342A"/>
            </w:placeholder>
          </w:sdtPr>
          <w:sdtContent>
            <w:tc>
              <w:tcPr>
                <w:tcW w:w="6858" w:type="dxa"/>
              </w:tcPr>
              <w:p w:rsidR="003B2BDE" w:rsidRPr="00FF6471" w:rsidRDefault="003B2BDE" w:rsidP="000F1DF9">
                <w:pPr>
                  <w:jc w:val="right"/>
                  <w:rPr>
                    <w:rFonts w:cs="Times New Roman"/>
                    <w:szCs w:val="24"/>
                  </w:rPr>
                </w:pPr>
                <w:r>
                  <w:rPr>
                    <w:rFonts w:cs="Times New Roman"/>
                    <w:szCs w:val="24"/>
                  </w:rPr>
                  <w:t>Engrossed</w:t>
                </w:r>
              </w:p>
            </w:tc>
          </w:sdtContent>
        </w:sdt>
      </w:tr>
    </w:tbl>
    <w:p w:rsidR="003B2BDE" w:rsidRPr="00FF6471" w:rsidRDefault="003B2BDE" w:rsidP="000F1DF9">
      <w:pPr>
        <w:spacing w:after="0" w:line="240" w:lineRule="auto"/>
        <w:rPr>
          <w:rFonts w:cs="Times New Roman"/>
          <w:szCs w:val="24"/>
        </w:rPr>
      </w:pPr>
    </w:p>
    <w:p w:rsidR="003B2BDE" w:rsidRPr="00FF6471" w:rsidRDefault="003B2BDE" w:rsidP="000F1DF9">
      <w:pPr>
        <w:spacing w:after="0" w:line="240" w:lineRule="auto"/>
        <w:rPr>
          <w:rFonts w:cs="Times New Roman"/>
          <w:szCs w:val="24"/>
        </w:rPr>
      </w:pPr>
    </w:p>
    <w:p w:rsidR="003B2BDE" w:rsidRPr="00FF6471" w:rsidRDefault="003B2B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5D71D7D92A47609A789AC8DC11117E"/>
        </w:placeholder>
      </w:sdtPr>
      <w:sdtContent>
        <w:p w:rsidR="003B2BDE" w:rsidRDefault="003B2B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902E0E39A741B0A653CEB36C1E20E9"/>
        </w:placeholder>
      </w:sdtPr>
      <w:sdtContent>
        <w:p w:rsidR="003B2BDE" w:rsidRDefault="003B2BDE" w:rsidP="00F5539B">
          <w:pPr>
            <w:pStyle w:val="NormalWeb"/>
            <w:spacing w:before="0" w:beforeAutospacing="0" w:after="0" w:afterAutospacing="0"/>
            <w:jc w:val="both"/>
            <w:divId w:val="548538691"/>
            <w:rPr>
              <w:rFonts w:eastAsia="Times New Roman"/>
              <w:bCs/>
            </w:rPr>
          </w:pPr>
        </w:p>
        <w:p w:rsidR="003B2BDE" w:rsidRPr="00F5539B" w:rsidRDefault="003B2BDE" w:rsidP="00F5539B">
          <w:pPr>
            <w:pStyle w:val="NormalWeb"/>
            <w:spacing w:before="0" w:beforeAutospacing="0" w:after="0" w:afterAutospacing="0"/>
            <w:jc w:val="both"/>
            <w:divId w:val="548538691"/>
            <w:rPr>
              <w:color w:val="000000"/>
            </w:rPr>
          </w:pPr>
          <w:r w:rsidRPr="00F5539B">
            <w:rPr>
              <w:color w:val="000000"/>
            </w:rPr>
            <w:t>Interested parties note that when the state legislature began regulating interior design, certain persons who had been practicing interior design were exempted from the state's examination requirements. Concerns have been raised regarding the recent legislation that eliminated the ability for those designers to renew their registration unless they passed the interior design exam adopted by the Texas Board of Architectural Examiners. In light of the fact that many of these designers are sole practitioners or small business owners who have been practicing for decades, H.B. 1657 seeks to provide these designers an additional ten years to continue to renew their registration without complying with the examination requirement.</w:t>
          </w:r>
        </w:p>
        <w:p w:rsidR="003B2BDE" w:rsidRPr="00D70925" w:rsidRDefault="003B2BDE" w:rsidP="00F5539B">
          <w:pPr>
            <w:spacing w:after="0" w:line="240" w:lineRule="auto"/>
            <w:jc w:val="both"/>
            <w:rPr>
              <w:rFonts w:eastAsia="Times New Roman" w:cs="Times New Roman"/>
              <w:bCs/>
              <w:szCs w:val="24"/>
            </w:rPr>
          </w:pPr>
        </w:p>
      </w:sdtContent>
    </w:sdt>
    <w:p w:rsidR="003B2BDE" w:rsidRDefault="003B2B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1657 </w:t>
      </w:r>
      <w:bookmarkStart w:id="1" w:name="AmendsCurrentLaw"/>
      <w:bookmarkEnd w:id="1"/>
      <w:r>
        <w:rPr>
          <w:rFonts w:cs="Times New Roman"/>
          <w:szCs w:val="24"/>
        </w:rPr>
        <w:t>amends current law relating to the renewal of a certificate of registration by certain interior designers.</w:t>
      </w:r>
    </w:p>
    <w:p w:rsidR="003B2BDE" w:rsidRPr="00796ED5" w:rsidRDefault="003B2BDE" w:rsidP="000F1DF9">
      <w:pPr>
        <w:spacing w:after="0" w:line="240" w:lineRule="auto"/>
        <w:jc w:val="both"/>
        <w:rPr>
          <w:rFonts w:eastAsia="Times New Roman" w:cs="Times New Roman"/>
          <w:szCs w:val="24"/>
        </w:rPr>
      </w:pPr>
    </w:p>
    <w:p w:rsidR="003B2BDE" w:rsidRPr="005C2A78" w:rsidRDefault="003B2B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DC5545AA334405906AE3DBFC3E5B3C"/>
          </w:placeholder>
        </w:sdtPr>
        <w:sdtContent>
          <w:r>
            <w:rPr>
              <w:rFonts w:eastAsia="Times New Roman" w:cs="Times New Roman"/>
              <w:b/>
              <w:szCs w:val="24"/>
              <w:u w:val="single"/>
            </w:rPr>
            <w:t>RULEMAKING AUTHORITY</w:t>
          </w:r>
        </w:sdtContent>
      </w:sdt>
    </w:p>
    <w:p w:rsidR="003B2BDE" w:rsidRPr="006529C4" w:rsidRDefault="003B2BDE" w:rsidP="00774EC7">
      <w:pPr>
        <w:spacing w:after="0" w:line="240" w:lineRule="auto"/>
        <w:jc w:val="both"/>
        <w:rPr>
          <w:rFonts w:cs="Times New Roman"/>
          <w:szCs w:val="24"/>
        </w:rPr>
      </w:pPr>
    </w:p>
    <w:p w:rsidR="003B2BDE" w:rsidRPr="006529C4" w:rsidRDefault="003B2BD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2BDE" w:rsidRPr="006529C4" w:rsidRDefault="003B2BDE" w:rsidP="00774EC7">
      <w:pPr>
        <w:spacing w:after="0" w:line="240" w:lineRule="auto"/>
        <w:jc w:val="both"/>
        <w:rPr>
          <w:rFonts w:cs="Times New Roman"/>
          <w:szCs w:val="24"/>
        </w:rPr>
      </w:pPr>
    </w:p>
    <w:p w:rsidR="003B2BDE" w:rsidRPr="005C2A78" w:rsidRDefault="003B2B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2C500782A14DF5926A81B6A7C37209"/>
          </w:placeholder>
        </w:sdtPr>
        <w:sdtContent>
          <w:r>
            <w:rPr>
              <w:rFonts w:eastAsia="Times New Roman" w:cs="Times New Roman"/>
              <w:b/>
              <w:szCs w:val="24"/>
              <w:u w:val="single"/>
            </w:rPr>
            <w:t>SECTION BY SECTION ANALYSIS</w:t>
          </w:r>
        </w:sdtContent>
      </w:sdt>
    </w:p>
    <w:p w:rsidR="003B2BDE" w:rsidRPr="005C2A78" w:rsidRDefault="003B2BDE" w:rsidP="000F1DF9">
      <w:pPr>
        <w:spacing w:after="0" w:line="240" w:lineRule="auto"/>
        <w:jc w:val="both"/>
        <w:rPr>
          <w:rFonts w:eastAsia="Times New Roman" w:cs="Times New Roman"/>
          <w:szCs w:val="24"/>
        </w:rPr>
      </w:pPr>
    </w:p>
    <w:p w:rsidR="003B2BDE" w:rsidRDefault="003B2BD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1051.351(c-1), Occupations Code, as follows:</w:t>
      </w:r>
    </w:p>
    <w:p w:rsidR="003B2BDE" w:rsidRDefault="003B2BDE" w:rsidP="000F1DF9">
      <w:pPr>
        <w:spacing w:after="0" w:line="240" w:lineRule="auto"/>
        <w:jc w:val="both"/>
        <w:rPr>
          <w:rFonts w:eastAsia="Times New Roman" w:cs="Times New Roman"/>
          <w:szCs w:val="24"/>
        </w:rPr>
      </w:pPr>
    </w:p>
    <w:p w:rsidR="003B2BDE" w:rsidRPr="005C2A78" w:rsidRDefault="003B2BDE" w:rsidP="00796ED5">
      <w:pPr>
        <w:spacing w:after="0" w:line="240" w:lineRule="auto"/>
        <w:ind w:left="720"/>
        <w:jc w:val="both"/>
        <w:rPr>
          <w:rFonts w:eastAsia="Times New Roman" w:cs="Times New Roman"/>
          <w:szCs w:val="24"/>
        </w:rPr>
      </w:pPr>
      <w:r>
        <w:rPr>
          <w:rFonts w:eastAsia="Times New Roman" w:cs="Times New Roman"/>
          <w:szCs w:val="24"/>
        </w:rPr>
        <w:t>(c-1) Prohibits a person who holds a certificate of registration under Chapter 1053 (Interior Designers) without examination, notwithstanding Subsection (a) (relating to authorizing certain persons to renew an unexpired certificate by paying a certain fee), from renewing the certificate on or after September 1, 2027, rather than September 1, 2017, unless, before September 1, 2027, rather than September 1, 2017, the person has passed the registration examination adopted by the Texas Board of Architectural Examiners under Section 1053.154 (Examination Required) and in effect on January 1, 2014. Provides that this subsection expires January 1, 2029, rather than January 1, 2019.</w:t>
      </w:r>
    </w:p>
    <w:p w:rsidR="003B2BDE" w:rsidRPr="005C2A78" w:rsidRDefault="003B2BDE" w:rsidP="000F1DF9">
      <w:pPr>
        <w:spacing w:after="0" w:line="240" w:lineRule="auto"/>
        <w:jc w:val="both"/>
        <w:rPr>
          <w:rFonts w:eastAsia="Times New Roman" w:cs="Times New Roman"/>
          <w:szCs w:val="24"/>
        </w:rPr>
      </w:pPr>
    </w:p>
    <w:p w:rsidR="003B2BDE" w:rsidRPr="005C2A78" w:rsidRDefault="003B2BDE" w:rsidP="00796ED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3B2BDE" w:rsidRPr="006529C4" w:rsidRDefault="003B2BDE" w:rsidP="00774EC7">
      <w:pPr>
        <w:spacing w:after="0" w:line="240" w:lineRule="auto"/>
        <w:jc w:val="both"/>
        <w:rPr>
          <w:rFonts w:cs="Times New Roman"/>
          <w:szCs w:val="24"/>
        </w:rPr>
      </w:pPr>
    </w:p>
    <w:p w:rsidR="003B2BDE" w:rsidRPr="006529C4" w:rsidRDefault="003B2BDE" w:rsidP="00774EC7">
      <w:pPr>
        <w:spacing w:after="0" w:line="240" w:lineRule="auto"/>
        <w:jc w:val="both"/>
      </w:pPr>
    </w:p>
    <w:sectPr w:rsidR="003B2BD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CB9" w:rsidRDefault="00D47CB9" w:rsidP="000F1DF9">
      <w:pPr>
        <w:spacing w:after="0" w:line="240" w:lineRule="auto"/>
      </w:pPr>
      <w:r>
        <w:separator/>
      </w:r>
    </w:p>
  </w:endnote>
  <w:endnote w:type="continuationSeparator" w:id="0">
    <w:p w:rsidR="00D47CB9" w:rsidRDefault="00D47C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7C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2BDE">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2BDE">
                <w:rPr>
                  <w:sz w:val="20"/>
                  <w:szCs w:val="20"/>
                </w:rPr>
                <w:t>H.B. 1657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2BD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7C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2B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2BD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CB9" w:rsidRDefault="00D47CB9" w:rsidP="000F1DF9">
      <w:pPr>
        <w:spacing w:after="0" w:line="240" w:lineRule="auto"/>
      </w:pPr>
      <w:r>
        <w:separator/>
      </w:r>
    </w:p>
  </w:footnote>
  <w:footnote w:type="continuationSeparator" w:id="0">
    <w:p w:rsidR="00D47CB9" w:rsidRDefault="00D47C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2BDE"/>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47CB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2BD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2B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7FFB" w:rsidP="009E7FF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A612A3ABCA478E9B601963130B1E65"/>
        <w:category>
          <w:name w:val="General"/>
          <w:gallery w:val="placeholder"/>
        </w:category>
        <w:types>
          <w:type w:val="bbPlcHdr"/>
        </w:types>
        <w:behaviors>
          <w:behavior w:val="content"/>
        </w:behaviors>
        <w:guid w:val="{2EFAE3EA-E63D-4E1C-A798-C38A88B23400}"/>
      </w:docPartPr>
      <w:docPartBody>
        <w:p w:rsidR="00000000" w:rsidRDefault="00046C68"/>
      </w:docPartBody>
    </w:docPart>
    <w:docPart>
      <w:docPartPr>
        <w:name w:val="B709ACE22C504033AB20F34D2374F951"/>
        <w:category>
          <w:name w:val="General"/>
          <w:gallery w:val="placeholder"/>
        </w:category>
        <w:types>
          <w:type w:val="bbPlcHdr"/>
        </w:types>
        <w:behaviors>
          <w:behavior w:val="content"/>
        </w:behaviors>
        <w:guid w:val="{C6A2CAB2-E737-4134-A844-532EF7FBE503}"/>
      </w:docPartPr>
      <w:docPartBody>
        <w:p w:rsidR="00000000" w:rsidRDefault="00046C68"/>
      </w:docPartBody>
    </w:docPart>
    <w:docPart>
      <w:docPartPr>
        <w:name w:val="98792505E4514B57BE0A7A3E03D59C49"/>
        <w:category>
          <w:name w:val="General"/>
          <w:gallery w:val="placeholder"/>
        </w:category>
        <w:types>
          <w:type w:val="bbPlcHdr"/>
        </w:types>
        <w:behaviors>
          <w:behavior w:val="content"/>
        </w:behaviors>
        <w:guid w:val="{AE6FD9F1-01E8-41CF-8959-207803501D13}"/>
      </w:docPartPr>
      <w:docPartBody>
        <w:p w:rsidR="00000000" w:rsidRDefault="00046C68"/>
      </w:docPartBody>
    </w:docPart>
    <w:docPart>
      <w:docPartPr>
        <w:name w:val="FF6807B9B4844546B61B92C4FCA31DF0"/>
        <w:category>
          <w:name w:val="General"/>
          <w:gallery w:val="placeholder"/>
        </w:category>
        <w:types>
          <w:type w:val="bbPlcHdr"/>
        </w:types>
        <w:behaviors>
          <w:behavior w:val="content"/>
        </w:behaviors>
        <w:guid w:val="{94C42A33-536C-4722-BFF0-8E4BEEC1D472}"/>
      </w:docPartPr>
      <w:docPartBody>
        <w:p w:rsidR="00000000" w:rsidRDefault="00046C68"/>
      </w:docPartBody>
    </w:docPart>
    <w:docPart>
      <w:docPartPr>
        <w:name w:val="077AEC8020D34C1A87BFF9294A5BC332"/>
        <w:category>
          <w:name w:val="General"/>
          <w:gallery w:val="placeholder"/>
        </w:category>
        <w:types>
          <w:type w:val="bbPlcHdr"/>
        </w:types>
        <w:behaviors>
          <w:behavior w:val="content"/>
        </w:behaviors>
        <w:guid w:val="{3085B298-2A81-4779-81C8-5679C27AA1BA}"/>
      </w:docPartPr>
      <w:docPartBody>
        <w:p w:rsidR="00000000" w:rsidRDefault="00046C68"/>
      </w:docPartBody>
    </w:docPart>
    <w:docPart>
      <w:docPartPr>
        <w:name w:val="B94CC0CE65954A42B28A27DD78FC0BD5"/>
        <w:category>
          <w:name w:val="General"/>
          <w:gallery w:val="placeholder"/>
        </w:category>
        <w:types>
          <w:type w:val="bbPlcHdr"/>
        </w:types>
        <w:behaviors>
          <w:behavior w:val="content"/>
        </w:behaviors>
        <w:guid w:val="{00E995D4-BC7E-447A-8879-BA420BE69E3A}"/>
      </w:docPartPr>
      <w:docPartBody>
        <w:p w:rsidR="00000000" w:rsidRDefault="00046C68"/>
      </w:docPartBody>
    </w:docPart>
    <w:docPart>
      <w:docPartPr>
        <w:name w:val="31B00E8A7AE549448FAD90DA09B97ADB"/>
        <w:category>
          <w:name w:val="General"/>
          <w:gallery w:val="placeholder"/>
        </w:category>
        <w:types>
          <w:type w:val="bbPlcHdr"/>
        </w:types>
        <w:behaviors>
          <w:behavior w:val="content"/>
        </w:behaviors>
        <w:guid w:val="{61F62573-A6DF-40F2-903B-8ECAD8B89025}"/>
      </w:docPartPr>
      <w:docPartBody>
        <w:p w:rsidR="00000000" w:rsidRDefault="00046C68"/>
      </w:docPartBody>
    </w:docPart>
    <w:docPart>
      <w:docPartPr>
        <w:name w:val="F1E56D1C44354DB08348A30F03B472E6"/>
        <w:category>
          <w:name w:val="General"/>
          <w:gallery w:val="placeholder"/>
        </w:category>
        <w:types>
          <w:type w:val="bbPlcHdr"/>
        </w:types>
        <w:behaviors>
          <w:behavior w:val="content"/>
        </w:behaviors>
        <w:guid w:val="{4156DF11-4797-4A69-9B6C-CD10C682F79A}"/>
      </w:docPartPr>
      <w:docPartBody>
        <w:p w:rsidR="00000000" w:rsidRDefault="00046C68"/>
      </w:docPartBody>
    </w:docPart>
    <w:docPart>
      <w:docPartPr>
        <w:name w:val="07F55C2028D9457FA5A6847DF44DC3AA"/>
        <w:category>
          <w:name w:val="General"/>
          <w:gallery w:val="placeholder"/>
        </w:category>
        <w:types>
          <w:type w:val="bbPlcHdr"/>
        </w:types>
        <w:behaviors>
          <w:behavior w:val="content"/>
        </w:behaviors>
        <w:guid w:val="{13E882C2-BEE6-4666-9136-A6C8E5975166}"/>
      </w:docPartPr>
      <w:docPartBody>
        <w:p w:rsidR="00000000" w:rsidRDefault="009E7FFB" w:rsidP="009E7FFB">
          <w:pPr>
            <w:pStyle w:val="07F55C2028D9457FA5A6847DF44DC3AA"/>
          </w:pPr>
          <w:r w:rsidRPr="00A30DD1">
            <w:rPr>
              <w:rStyle w:val="PlaceholderText"/>
            </w:rPr>
            <w:t>Click here to enter a date.</w:t>
          </w:r>
        </w:p>
      </w:docPartBody>
    </w:docPart>
    <w:docPart>
      <w:docPartPr>
        <w:name w:val="4662E19D812B40268F6FACD41AEC342A"/>
        <w:category>
          <w:name w:val="General"/>
          <w:gallery w:val="placeholder"/>
        </w:category>
        <w:types>
          <w:type w:val="bbPlcHdr"/>
        </w:types>
        <w:behaviors>
          <w:behavior w:val="content"/>
        </w:behaviors>
        <w:guid w:val="{B4E3FEF7-6678-40AF-A7D2-D283614FC605}"/>
      </w:docPartPr>
      <w:docPartBody>
        <w:p w:rsidR="00000000" w:rsidRDefault="00046C68"/>
      </w:docPartBody>
    </w:docPart>
    <w:docPart>
      <w:docPartPr>
        <w:name w:val="FB5D71D7D92A47609A789AC8DC11117E"/>
        <w:category>
          <w:name w:val="General"/>
          <w:gallery w:val="placeholder"/>
        </w:category>
        <w:types>
          <w:type w:val="bbPlcHdr"/>
        </w:types>
        <w:behaviors>
          <w:behavior w:val="content"/>
        </w:behaviors>
        <w:guid w:val="{9D14DC13-A4DE-4C97-8848-EAC884D5D89B}"/>
      </w:docPartPr>
      <w:docPartBody>
        <w:p w:rsidR="00000000" w:rsidRDefault="00046C68"/>
      </w:docPartBody>
    </w:docPart>
    <w:docPart>
      <w:docPartPr>
        <w:name w:val="9C902E0E39A741B0A653CEB36C1E20E9"/>
        <w:category>
          <w:name w:val="General"/>
          <w:gallery w:val="placeholder"/>
        </w:category>
        <w:types>
          <w:type w:val="bbPlcHdr"/>
        </w:types>
        <w:behaviors>
          <w:behavior w:val="content"/>
        </w:behaviors>
        <w:guid w:val="{DC5E5E63-6332-44EF-AA5A-024DE85209F2}"/>
      </w:docPartPr>
      <w:docPartBody>
        <w:p w:rsidR="00000000" w:rsidRDefault="009E7FFB" w:rsidP="009E7FFB">
          <w:pPr>
            <w:pStyle w:val="9C902E0E39A741B0A653CEB36C1E20E9"/>
          </w:pPr>
          <w:r>
            <w:rPr>
              <w:rFonts w:eastAsia="Times New Roman" w:cs="Times New Roman"/>
              <w:bCs/>
              <w:szCs w:val="24"/>
            </w:rPr>
            <w:t xml:space="preserve"> </w:t>
          </w:r>
        </w:p>
      </w:docPartBody>
    </w:docPart>
    <w:docPart>
      <w:docPartPr>
        <w:name w:val="BADC5545AA334405906AE3DBFC3E5B3C"/>
        <w:category>
          <w:name w:val="General"/>
          <w:gallery w:val="placeholder"/>
        </w:category>
        <w:types>
          <w:type w:val="bbPlcHdr"/>
        </w:types>
        <w:behaviors>
          <w:behavior w:val="content"/>
        </w:behaviors>
        <w:guid w:val="{15210A0E-3A97-454A-ADC6-6F8D6B3A368D}"/>
      </w:docPartPr>
      <w:docPartBody>
        <w:p w:rsidR="00000000" w:rsidRDefault="00046C68"/>
      </w:docPartBody>
    </w:docPart>
    <w:docPart>
      <w:docPartPr>
        <w:name w:val="3F2C500782A14DF5926A81B6A7C37209"/>
        <w:category>
          <w:name w:val="General"/>
          <w:gallery w:val="placeholder"/>
        </w:category>
        <w:types>
          <w:type w:val="bbPlcHdr"/>
        </w:types>
        <w:behaviors>
          <w:behavior w:val="content"/>
        </w:behaviors>
        <w:guid w:val="{600A7A55-5B92-402A-9A62-31A7578C61DC}"/>
      </w:docPartPr>
      <w:docPartBody>
        <w:p w:rsidR="00000000" w:rsidRDefault="00046C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6C6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7FFB"/>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F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7FFB"/>
    <w:rPr>
      <w:rFonts w:ascii="Times New Roman" w:hAnsi="Times New Roman"/>
      <w:sz w:val="24"/>
    </w:rPr>
  </w:style>
  <w:style w:type="paragraph" w:customStyle="1" w:styleId="487D89B4F8B34DB4967D41FE18F7F88D7">
    <w:name w:val="487D89B4F8B34DB4967D41FE18F7F88D7"/>
    <w:rsid w:val="009E7FFB"/>
    <w:rPr>
      <w:rFonts w:ascii="Times New Roman" w:hAnsi="Times New Roman"/>
      <w:sz w:val="24"/>
    </w:rPr>
  </w:style>
  <w:style w:type="paragraph" w:customStyle="1" w:styleId="AE2570ED5D764CD7AF9686706F550F4620">
    <w:name w:val="AE2570ED5D764CD7AF9686706F550F4620"/>
    <w:rsid w:val="009E7FFB"/>
    <w:pPr>
      <w:tabs>
        <w:tab w:val="center" w:pos="4680"/>
        <w:tab w:val="right" w:pos="9360"/>
      </w:tabs>
      <w:spacing w:after="0" w:line="240" w:lineRule="auto"/>
    </w:pPr>
    <w:rPr>
      <w:rFonts w:ascii="Times New Roman" w:hAnsi="Times New Roman"/>
      <w:sz w:val="24"/>
    </w:rPr>
  </w:style>
  <w:style w:type="paragraph" w:customStyle="1" w:styleId="07F55C2028D9457FA5A6847DF44DC3AA">
    <w:name w:val="07F55C2028D9457FA5A6847DF44DC3AA"/>
    <w:rsid w:val="009E7FFB"/>
  </w:style>
  <w:style w:type="paragraph" w:customStyle="1" w:styleId="9C902E0E39A741B0A653CEB36C1E20E9">
    <w:name w:val="9C902E0E39A741B0A653CEB36C1E20E9"/>
    <w:rsid w:val="009E7F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F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7FFB"/>
    <w:rPr>
      <w:rFonts w:ascii="Times New Roman" w:hAnsi="Times New Roman"/>
      <w:sz w:val="24"/>
    </w:rPr>
  </w:style>
  <w:style w:type="paragraph" w:customStyle="1" w:styleId="487D89B4F8B34DB4967D41FE18F7F88D7">
    <w:name w:val="487D89B4F8B34DB4967D41FE18F7F88D7"/>
    <w:rsid w:val="009E7FFB"/>
    <w:rPr>
      <w:rFonts w:ascii="Times New Roman" w:hAnsi="Times New Roman"/>
      <w:sz w:val="24"/>
    </w:rPr>
  </w:style>
  <w:style w:type="paragraph" w:customStyle="1" w:styleId="AE2570ED5D764CD7AF9686706F550F4620">
    <w:name w:val="AE2570ED5D764CD7AF9686706F550F4620"/>
    <w:rsid w:val="009E7FFB"/>
    <w:pPr>
      <w:tabs>
        <w:tab w:val="center" w:pos="4680"/>
        <w:tab w:val="right" w:pos="9360"/>
      </w:tabs>
      <w:spacing w:after="0" w:line="240" w:lineRule="auto"/>
    </w:pPr>
    <w:rPr>
      <w:rFonts w:ascii="Times New Roman" w:hAnsi="Times New Roman"/>
      <w:sz w:val="24"/>
    </w:rPr>
  </w:style>
  <w:style w:type="paragraph" w:customStyle="1" w:styleId="07F55C2028D9457FA5A6847DF44DC3AA">
    <w:name w:val="07F55C2028D9457FA5A6847DF44DC3AA"/>
    <w:rsid w:val="009E7FFB"/>
  </w:style>
  <w:style w:type="paragraph" w:customStyle="1" w:styleId="9C902E0E39A741B0A653CEB36C1E20E9">
    <w:name w:val="9C902E0E39A741B0A653CEB36C1E20E9"/>
    <w:rsid w:val="009E7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F48CB9-E0B3-47A8-A1AE-B698FC51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303</Words>
  <Characters>1731</Characters>
  <Application>Microsoft Office Word</Application>
  <DocSecurity>0</DocSecurity>
  <Lines>14</Lines>
  <Paragraphs>4</Paragraphs>
  <ScaleCrop>false</ScaleCrop>
  <Company>Texas Legislative Council</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2017-05-17T03:41:00Z</cp:lastPrinted>
  <dcterms:created xsi:type="dcterms:W3CDTF">2015-05-29T14:24:00Z</dcterms:created>
  <dcterms:modified xsi:type="dcterms:W3CDTF">2017-05-17T03:41:00Z</dcterms:modified>
</cp:coreProperties>
</file>

<file path=docProps/custom.xml><?xml version="1.0" encoding="utf-8"?>
<op:Properties xmlns:vt="http://schemas.openxmlformats.org/officeDocument/2006/docPropsVTypes" xmlns:op="http://schemas.openxmlformats.org/officeDocument/2006/custom-properties"/>
</file>